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8" w:rsidRDefault="007106C8" w:rsidP="007106C8">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imes New Roman" w:hAnsi="Times New Roman" w:cs="Times New Roman"/>
          <w:b/>
          <w:color w:val="0D0D0D" w:themeColor="text1" w:themeTint="F2"/>
          <w:sz w:val="40"/>
          <w:szCs w:val="40"/>
        </w:rPr>
      </w:pPr>
      <w:r>
        <w:rPr>
          <w:rFonts w:ascii="Times New Roman" w:hAnsi="Times New Roman" w:cs="Times New Roman"/>
          <w:b/>
          <w:color w:val="0D0D0D" w:themeColor="text1" w:themeTint="F2"/>
          <w:sz w:val="40"/>
          <w:szCs w:val="40"/>
        </w:rPr>
        <w:t xml:space="preserve">Location de la </w:t>
      </w:r>
      <w:proofErr w:type="spellStart"/>
      <w:r>
        <w:rPr>
          <w:rFonts w:ascii="Times New Roman" w:hAnsi="Times New Roman" w:cs="Times New Roman"/>
          <w:b/>
          <w:color w:val="0D0D0D" w:themeColor="text1" w:themeTint="F2"/>
          <w:sz w:val="40"/>
          <w:szCs w:val="40"/>
        </w:rPr>
        <w:t>sall</w:t>
      </w:r>
      <w:proofErr w:type="spellEnd"/>
      <w:r>
        <w:rPr>
          <w:rFonts w:ascii="Times New Roman" w:hAnsi="Times New Roman" w:cs="Times New Roman"/>
          <w:b/>
          <w:color w:val="0D0D0D" w:themeColor="text1" w:themeTint="F2"/>
          <w:sz w:val="40"/>
          <w:szCs w:val="40"/>
        </w:rPr>
        <w:t>’ à Thé « jardin le Point du Jour »</w:t>
      </w:r>
    </w:p>
    <w:p w:rsidR="007106C8" w:rsidRDefault="007106C8" w:rsidP="007106C8">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imes New Roman" w:hAnsi="Times New Roman" w:cs="Times New Roman"/>
          <w:b/>
          <w:color w:val="0D0D0D" w:themeColor="text1" w:themeTint="F2"/>
          <w:sz w:val="40"/>
          <w:szCs w:val="40"/>
        </w:rPr>
      </w:pPr>
      <w:r>
        <w:rPr>
          <w:rFonts w:ascii="Times New Roman" w:hAnsi="Times New Roman" w:cs="Times New Roman"/>
          <w:b/>
          <w:color w:val="0D0D0D" w:themeColor="text1" w:themeTint="F2"/>
          <w:sz w:val="40"/>
          <w:szCs w:val="40"/>
        </w:rPr>
        <w:t>77 510 Verdelot</w:t>
      </w:r>
    </w:p>
    <w:p w:rsidR="007106C8" w:rsidRDefault="007106C8" w:rsidP="007106C8">
      <w:pPr>
        <w:pStyle w:val="Paragraphedeliste"/>
        <w:rPr>
          <w:rFonts w:ascii="Times New Roman" w:hAnsi="Times New Roman" w:cs="Times New Roman"/>
          <w:color w:val="0D0D0D" w:themeColor="text1" w:themeTint="F2"/>
          <w:sz w:val="26"/>
          <w:szCs w:val="26"/>
        </w:rPr>
      </w:pPr>
    </w:p>
    <w:p w:rsidR="00DE32AC" w:rsidRDefault="00DE32AC" w:rsidP="007106C8">
      <w:pPr>
        <w:pStyle w:val="Paragraphedeliste"/>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SAS Jardin Le Point du Jour</w:t>
      </w:r>
    </w:p>
    <w:p w:rsidR="00ED202E" w:rsidRDefault="00ED202E" w:rsidP="007106C8">
      <w:pPr>
        <w:pStyle w:val="Paragraphedeliste"/>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Numéro de </w:t>
      </w:r>
      <w:proofErr w:type="spellStart"/>
      <w:r>
        <w:rPr>
          <w:rFonts w:ascii="Times New Roman" w:hAnsi="Times New Roman" w:cs="Times New Roman"/>
          <w:color w:val="0D0D0D" w:themeColor="text1" w:themeTint="F2"/>
          <w:sz w:val="26"/>
          <w:szCs w:val="26"/>
        </w:rPr>
        <w:t>siret</w:t>
      </w:r>
      <w:proofErr w:type="spellEnd"/>
      <w:r>
        <w:rPr>
          <w:rFonts w:ascii="Times New Roman" w:hAnsi="Times New Roman" w:cs="Times New Roman"/>
          <w:color w:val="0D0D0D" w:themeColor="text1" w:themeTint="F2"/>
          <w:sz w:val="26"/>
          <w:szCs w:val="26"/>
        </w:rPr>
        <w:t> : 913 789 111 00014</w:t>
      </w:r>
    </w:p>
    <w:p w:rsidR="007106C8" w:rsidRDefault="007106C8" w:rsidP="007106C8">
      <w:pPr>
        <w:pStyle w:val="Paragraphedeliste"/>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Tél : 01 64 04 85 54 </w:t>
      </w:r>
    </w:p>
    <w:p w:rsidR="007106C8" w:rsidRDefault="007106C8" w:rsidP="007106C8">
      <w:pPr>
        <w:pStyle w:val="Paragraphedeliste"/>
        <w:rPr>
          <w:rFonts w:ascii="Times New Roman" w:hAnsi="Times New Roman" w:cs="Times New Roman"/>
          <w:color w:val="0D0D0D" w:themeColor="text1" w:themeTint="F2"/>
          <w:sz w:val="26"/>
          <w:szCs w:val="26"/>
        </w:rPr>
      </w:pPr>
      <w:proofErr w:type="gramStart"/>
      <w:r>
        <w:rPr>
          <w:rFonts w:ascii="Times New Roman" w:hAnsi="Times New Roman" w:cs="Times New Roman"/>
          <w:color w:val="0D0D0D" w:themeColor="text1" w:themeTint="F2"/>
          <w:sz w:val="26"/>
          <w:szCs w:val="26"/>
        </w:rPr>
        <w:t>mail</w:t>
      </w:r>
      <w:proofErr w:type="gramEnd"/>
      <w:r>
        <w:rPr>
          <w:rFonts w:ascii="Times New Roman" w:hAnsi="Times New Roman" w:cs="Times New Roman"/>
          <w:color w:val="0D0D0D" w:themeColor="text1" w:themeTint="F2"/>
          <w:sz w:val="26"/>
          <w:szCs w:val="26"/>
        </w:rPr>
        <w:t xml:space="preserve"> : </w:t>
      </w:r>
      <w:r w:rsidR="00ED202E">
        <w:rPr>
          <w:rFonts w:ascii="Times New Roman" w:hAnsi="Times New Roman" w:cs="Times New Roman"/>
          <w:color w:val="0D0D0D" w:themeColor="text1" w:themeTint="F2"/>
          <w:sz w:val="26"/>
          <w:szCs w:val="26"/>
        </w:rPr>
        <w:t>jardinlepointdujour.77@gmail.com</w:t>
      </w:r>
    </w:p>
    <w:p w:rsidR="007106C8" w:rsidRDefault="007106C8" w:rsidP="007106C8">
      <w:pPr>
        <w:rPr>
          <w:rFonts w:ascii="Times New Roman" w:hAnsi="Times New Roman" w:cs="Times New Roman"/>
          <w:b/>
          <w:color w:val="0D0D0D" w:themeColor="text1" w:themeTint="F2"/>
          <w:sz w:val="26"/>
          <w:szCs w:val="26"/>
          <w:u w:val="single"/>
        </w:rPr>
      </w:pPr>
    </w:p>
    <w:p w:rsidR="007106C8" w:rsidRDefault="007106C8" w:rsidP="007106C8">
      <w:pPr>
        <w:pStyle w:val="Paragraphedeliste"/>
        <w:numPr>
          <w:ilvl w:val="0"/>
          <w:numId w:val="1"/>
        </w:num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Date de réservation :</w:t>
      </w: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rPr>
      </w:pPr>
    </w:p>
    <w:p w:rsidR="007106C8" w:rsidRDefault="007106C8" w:rsidP="007106C8">
      <w:pPr>
        <w:rPr>
          <w:rFonts w:ascii="Times New Roman" w:hAnsi="Times New Roman" w:cs="Times New Roman"/>
          <w:b/>
          <w:color w:val="0D0D0D" w:themeColor="text1" w:themeTint="F2"/>
          <w:sz w:val="26"/>
          <w:szCs w:val="26"/>
        </w:rPr>
      </w:pPr>
    </w:p>
    <w:p w:rsidR="007106C8" w:rsidRPr="0078074E" w:rsidRDefault="007106C8" w:rsidP="007106C8">
      <w:pPr>
        <w:pStyle w:val="Paragraphedeliste"/>
        <w:numPr>
          <w:ilvl w:val="0"/>
          <w:numId w:val="1"/>
        </w:numPr>
        <w:rPr>
          <w:rFonts w:ascii="Times New Roman" w:hAnsi="Times New Roman" w:cs="Times New Roman"/>
          <w:b/>
          <w:color w:val="0D0D0D" w:themeColor="text1" w:themeTint="F2"/>
          <w:sz w:val="26"/>
          <w:szCs w:val="26"/>
          <w:u w:val="single"/>
        </w:rPr>
      </w:pPr>
      <w:r>
        <w:rPr>
          <w:rFonts w:ascii="Times New Roman" w:hAnsi="Times New Roman" w:cs="Times New Roman"/>
          <w:b/>
          <w:color w:val="0D0D0D" w:themeColor="text1" w:themeTint="F2"/>
          <w:sz w:val="26"/>
          <w:szCs w:val="26"/>
        </w:rPr>
        <w:t xml:space="preserve">  NOM  Prénom :</w:t>
      </w: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u w:val="single"/>
        </w:rPr>
      </w:pPr>
    </w:p>
    <w:p w:rsidR="00FA4A0C" w:rsidRDefault="00FA4A0C" w:rsidP="00FA4A0C">
      <w:pPr>
        <w:rPr>
          <w:rFonts w:ascii="Times New Roman" w:hAnsi="Times New Roman" w:cs="Times New Roman"/>
          <w:b/>
          <w:color w:val="0D0D0D" w:themeColor="text1" w:themeTint="F2"/>
          <w:sz w:val="26"/>
          <w:szCs w:val="26"/>
          <w:u w:val="single"/>
        </w:rPr>
      </w:pPr>
    </w:p>
    <w:p w:rsidR="007106C8" w:rsidRDefault="00FA4A0C" w:rsidP="00FA4A0C">
      <w:pPr>
        <w:rPr>
          <w:rFonts w:ascii="Times New Roman" w:hAnsi="Times New Roman" w:cs="Times New Roman"/>
          <w:b/>
          <w:color w:val="0D0D0D" w:themeColor="text1" w:themeTint="F2"/>
          <w:sz w:val="26"/>
          <w:szCs w:val="26"/>
          <w:u w:val="single"/>
        </w:rPr>
      </w:pPr>
      <w:r w:rsidRPr="00FA4A0C">
        <w:rPr>
          <w:rFonts w:ascii="Times New Roman" w:hAnsi="Times New Roman" w:cs="Times New Roman"/>
          <w:b/>
          <w:color w:val="0D0D0D" w:themeColor="text1" w:themeTint="F2"/>
          <w:sz w:val="26"/>
          <w:szCs w:val="26"/>
        </w:rPr>
        <w:t xml:space="preserve">         </w:t>
      </w:r>
      <w:r w:rsidR="007106C8" w:rsidRPr="00FA4A0C">
        <w:rPr>
          <w:rFonts w:ascii="Times New Roman" w:hAnsi="Times New Roman" w:cs="Times New Roman"/>
          <w:b/>
          <w:color w:val="0D0D0D" w:themeColor="text1" w:themeTint="F2"/>
          <w:sz w:val="26"/>
          <w:szCs w:val="26"/>
          <w:u w:val="single"/>
        </w:rPr>
        <w:t>Coordonnées :</w:t>
      </w:r>
      <w:r>
        <w:rPr>
          <w:rFonts w:ascii="Times New Roman" w:hAnsi="Times New Roman" w:cs="Times New Roman"/>
          <w:b/>
          <w:color w:val="0D0D0D" w:themeColor="text1" w:themeTint="F2"/>
          <w:sz w:val="26"/>
          <w:szCs w:val="26"/>
          <w:u w:val="single"/>
        </w:rPr>
        <w:t xml:space="preserve"> </w:t>
      </w:r>
    </w:p>
    <w:p w:rsidR="0078074E" w:rsidRDefault="0078074E" w:rsidP="00FA4A0C">
      <w:pPr>
        <w:rPr>
          <w:rFonts w:ascii="Times New Roman" w:hAnsi="Times New Roman" w:cs="Times New Roman"/>
          <w:b/>
          <w:color w:val="0D0D0D" w:themeColor="text1" w:themeTint="F2"/>
          <w:sz w:val="26"/>
          <w:szCs w:val="26"/>
          <w:u w:val="single"/>
        </w:rPr>
      </w:pPr>
    </w:p>
    <w:p w:rsidR="0078074E" w:rsidRDefault="0078074E" w:rsidP="00FA4A0C">
      <w:pPr>
        <w:rPr>
          <w:rFonts w:ascii="Times New Roman" w:hAnsi="Times New Roman" w:cs="Times New Roman"/>
          <w:b/>
          <w:color w:val="0D0D0D" w:themeColor="text1" w:themeTint="F2"/>
          <w:sz w:val="26"/>
          <w:szCs w:val="26"/>
          <w:u w:val="single"/>
        </w:rPr>
      </w:pPr>
    </w:p>
    <w:p w:rsidR="0078074E" w:rsidRPr="00FA4A0C" w:rsidRDefault="0078074E" w:rsidP="00FA4A0C">
      <w:pPr>
        <w:rPr>
          <w:rFonts w:ascii="Times New Roman" w:hAnsi="Times New Roman" w:cs="Times New Roman"/>
          <w:b/>
          <w:color w:val="0D0D0D" w:themeColor="text1" w:themeTint="F2"/>
          <w:sz w:val="26"/>
          <w:szCs w:val="26"/>
          <w:u w:val="single"/>
        </w:rPr>
      </w:pPr>
    </w:p>
    <w:p w:rsidR="007106C8" w:rsidRDefault="007106C8" w:rsidP="007106C8">
      <w:pPr>
        <w:pStyle w:val="Paragraphedeliste"/>
        <w:rPr>
          <w:rFonts w:ascii="Times New Roman" w:hAnsi="Times New Roman" w:cs="Times New Roman"/>
          <w:b/>
          <w:color w:val="0D0D0D" w:themeColor="text1" w:themeTint="F2"/>
          <w:sz w:val="26"/>
          <w:szCs w:val="26"/>
          <w:u w:val="single"/>
        </w:rPr>
      </w:pPr>
    </w:p>
    <w:p w:rsidR="007106C8" w:rsidRPr="00FA4A0C" w:rsidRDefault="007106C8" w:rsidP="00FA4A0C">
      <w:pPr>
        <w:rPr>
          <w:rFonts w:ascii="Times New Roman" w:hAnsi="Times New Roman" w:cs="Times New Roman"/>
          <w:b/>
          <w:color w:val="0D0D0D" w:themeColor="text1" w:themeTint="F2"/>
          <w:sz w:val="26"/>
          <w:szCs w:val="26"/>
          <w:u w:val="single"/>
        </w:rPr>
      </w:pPr>
    </w:p>
    <w:p w:rsidR="007106C8" w:rsidRDefault="007106C8" w:rsidP="007106C8">
      <w:pPr>
        <w:pStyle w:val="Paragraphedeliste"/>
        <w:rPr>
          <w:rFonts w:ascii="Times New Roman" w:hAnsi="Times New Roman" w:cs="Times New Roman"/>
          <w:b/>
          <w:color w:val="0D0D0D" w:themeColor="text1" w:themeTint="F2"/>
          <w:sz w:val="26"/>
          <w:szCs w:val="26"/>
          <w:u w:val="single"/>
        </w:rPr>
      </w:pPr>
    </w:p>
    <w:p w:rsidR="0078074E" w:rsidRDefault="007106C8" w:rsidP="0078074E">
      <w:pPr>
        <w:pStyle w:val="Paragraphedeliste"/>
        <w:numPr>
          <w:ilvl w:val="0"/>
          <w:numId w:val="2"/>
        </w:num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 xml:space="preserve">Information supplémentaire : </w:t>
      </w: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Pr="0078074E" w:rsidRDefault="0078074E" w:rsidP="0078074E">
      <w:pPr>
        <w:rPr>
          <w:rFonts w:ascii="Times New Roman" w:hAnsi="Times New Roman" w:cs="Times New Roman"/>
          <w:b/>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rPr>
      </w:pPr>
    </w:p>
    <w:p w:rsidR="0078074E" w:rsidRPr="0078074E" w:rsidRDefault="0078074E" w:rsidP="0078074E">
      <w:pPr>
        <w:pStyle w:val="Paragraphedeliste"/>
        <w:rPr>
          <w:rFonts w:ascii="Times New Roman" w:hAnsi="Times New Roman" w:cs="Times New Roman"/>
          <w:b/>
          <w:color w:val="0D0D0D" w:themeColor="text1" w:themeTint="F2"/>
          <w:sz w:val="26"/>
          <w:szCs w:val="26"/>
        </w:rPr>
      </w:pPr>
    </w:p>
    <w:p w:rsidR="007106C8" w:rsidRDefault="007106C8" w:rsidP="007106C8">
      <w:pPr>
        <w:rPr>
          <w:rFonts w:ascii="Times New Roman" w:hAnsi="Times New Roman" w:cs="Times New Roman"/>
          <w:b/>
          <w:color w:val="0D0D0D" w:themeColor="text1" w:themeTint="F2"/>
          <w:sz w:val="26"/>
          <w:szCs w:val="26"/>
        </w:rPr>
      </w:pPr>
    </w:p>
    <w:p w:rsidR="007106C8" w:rsidRDefault="007106C8" w:rsidP="007106C8">
      <w:pPr>
        <w:rPr>
          <w:rFonts w:ascii="Times New Roman" w:hAnsi="Times New Roman" w:cs="Times New Roman"/>
          <w:color w:val="0D0D0D" w:themeColor="text1" w:themeTint="F2"/>
          <w:sz w:val="26"/>
          <w:szCs w:val="26"/>
        </w:rPr>
      </w:pPr>
      <w:r>
        <w:rPr>
          <w:rFonts w:ascii="Times New Roman" w:hAnsi="Times New Roman" w:cs="Times New Roman"/>
          <w:b/>
          <w:color w:val="0D0D0D" w:themeColor="text1" w:themeTint="F2"/>
          <w:sz w:val="26"/>
          <w:szCs w:val="26"/>
        </w:rPr>
        <w:t xml:space="preserve">         </w:t>
      </w:r>
      <w:r>
        <w:rPr>
          <w:rFonts w:ascii="Times New Roman" w:hAnsi="Times New Roman" w:cs="Times New Roman"/>
          <w:b/>
          <w:color w:val="0D0D0D" w:themeColor="text1" w:themeTint="F2"/>
          <w:sz w:val="26"/>
          <w:szCs w:val="26"/>
          <w:u w:val="single"/>
        </w:rPr>
        <w:t xml:space="preserve">Tarifs :  </w:t>
      </w:r>
      <w:r>
        <w:rPr>
          <w:rFonts w:ascii="Times New Roman" w:hAnsi="Times New Roman" w:cs="Times New Roman"/>
          <w:b/>
          <w:color w:val="0D0D0D" w:themeColor="text1" w:themeTint="F2"/>
          <w:sz w:val="26"/>
          <w:szCs w:val="26"/>
        </w:rPr>
        <w:tab/>
      </w:r>
      <w:r w:rsidR="0078074E">
        <w:rPr>
          <w:rFonts w:ascii="Times New Roman" w:hAnsi="Times New Roman" w:cs="Times New Roman"/>
          <w:color w:val="0D0D0D" w:themeColor="text1" w:themeTint="F2"/>
          <w:sz w:val="26"/>
          <w:szCs w:val="26"/>
        </w:rPr>
        <w:t>Cochez les cases correspondantes</w:t>
      </w:r>
    </w:p>
    <w:p w:rsidR="0078074E" w:rsidRDefault="0078074E" w:rsidP="007106C8">
      <w:pPr>
        <w:rPr>
          <w:rFonts w:ascii="Times New Roman" w:hAnsi="Times New Roman" w:cs="Times New Roman"/>
          <w:color w:val="0D0D0D" w:themeColor="text1" w:themeTint="F2"/>
          <w:sz w:val="26"/>
          <w:szCs w:val="26"/>
        </w:rPr>
      </w:pPr>
    </w:p>
    <w:p w:rsidR="007106C8" w:rsidRDefault="007106C8" w:rsidP="0078074E">
      <w:pPr>
        <w:ind w:firstLine="708"/>
        <w:jc w:val="center"/>
        <w:rPr>
          <w:rFonts w:ascii="Times New Roman" w:hAnsi="Times New Roman" w:cs="Times New Roman"/>
          <w:b/>
          <w:color w:val="0D0D0D" w:themeColor="text1" w:themeTint="F2"/>
          <w:sz w:val="26"/>
          <w:szCs w:val="26"/>
        </w:rPr>
      </w:pPr>
    </w:p>
    <w:tbl>
      <w:tblPr>
        <w:tblStyle w:val="Grilledutableau"/>
        <w:tblW w:w="0" w:type="auto"/>
        <w:tblInd w:w="2376" w:type="dxa"/>
        <w:tblLook w:val="04A0"/>
      </w:tblPr>
      <w:tblGrid>
        <w:gridCol w:w="3828"/>
        <w:gridCol w:w="1581"/>
        <w:gridCol w:w="1503"/>
      </w:tblGrid>
      <w:tr w:rsidR="00FA4A0C" w:rsidTr="00FA4A0C">
        <w:trPr>
          <w:trHeight w:val="70"/>
        </w:trPr>
        <w:tc>
          <w:tcPr>
            <w:tcW w:w="6912" w:type="dxa"/>
            <w:gridSpan w:val="3"/>
            <w:tcBorders>
              <w:top w:val="single" w:sz="4" w:space="0" w:color="auto"/>
              <w:left w:val="single" w:sz="4" w:space="0" w:color="auto"/>
              <w:bottom w:val="single" w:sz="4" w:space="0" w:color="auto"/>
              <w:right w:val="single" w:sz="4" w:space="0" w:color="auto"/>
            </w:tcBorders>
            <w:vAlign w:val="center"/>
            <w:hideMark/>
          </w:tcPr>
          <w:p w:rsidR="00FA4A0C" w:rsidRDefault="00EE5125"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Cocher les</w:t>
            </w:r>
            <w:r w:rsidR="00FA4A0C">
              <w:rPr>
                <w:rFonts w:ascii="Times New Roman" w:hAnsi="Times New Roman" w:cs="Times New Roman"/>
                <w:color w:val="0D0D0D" w:themeColor="text1" w:themeTint="F2"/>
                <w:sz w:val="26"/>
                <w:szCs w:val="26"/>
              </w:rPr>
              <w:t xml:space="preserve"> case</w:t>
            </w:r>
            <w:r>
              <w:rPr>
                <w:rFonts w:ascii="Times New Roman" w:hAnsi="Times New Roman" w:cs="Times New Roman"/>
                <w:color w:val="0D0D0D" w:themeColor="text1" w:themeTint="F2"/>
                <w:sz w:val="26"/>
                <w:szCs w:val="26"/>
              </w:rPr>
              <w:t>s</w:t>
            </w:r>
            <w:r w:rsidR="00FA4A0C">
              <w:rPr>
                <w:rFonts w:ascii="Times New Roman" w:hAnsi="Times New Roman" w:cs="Times New Roman"/>
                <w:color w:val="0D0D0D" w:themeColor="text1" w:themeTint="F2"/>
                <w:sz w:val="26"/>
                <w:szCs w:val="26"/>
              </w:rPr>
              <w:t xml:space="preserve"> souhaitée</w:t>
            </w:r>
            <w:r>
              <w:rPr>
                <w:rFonts w:ascii="Times New Roman" w:hAnsi="Times New Roman" w:cs="Times New Roman"/>
                <w:color w:val="0D0D0D" w:themeColor="text1" w:themeTint="F2"/>
                <w:sz w:val="26"/>
                <w:szCs w:val="26"/>
              </w:rPr>
              <w:t>s</w:t>
            </w:r>
          </w:p>
        </w:tc>
      </w:tr>
      <w:tr w:rsidR="007106C8"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Vendredi 18h à samedi 19h</w:t>
            </w:r>
          </w:p>
        </w:tc>
        <w:tc>
          <w:tcPr>
            <w:tcW w:w="1581"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sidR="00D8462A">
              <w:rPr>
                <w:rFonts w:ascii="Times New Roman" w:hAnsi="Times New Roman" w:cs="Times New Roman"/>
                <w:color w:val="0D0D0D" w:themeColor="text1" w:themeTint="F2"/>
                <w:sz w:val="26"/>
                <w:szCs w:val="26"/>
              </w:rPr>
              <w:t>6</w:t>
            </w:r>
            <w:r>
              <w:rPr>
                <w:rFonts w:ascii="Times New Roman" w:hAnsi="Times New Roman" w:cs="Times New Roman"/>
                <w:color w:val="0D0D0D" w:themeColor="text1" w:themeTint="F2"/>
                <w:sz w:val="26"/>
                <w:szCs w:val="26"/>
              </w:rPr>
              <w:t>0,00€</w:t>
            </w:r>
          </w:p>
        </w:tc>
        <w:tc>
          <w:tcPr>
            <w:tcW w:w="1503" w:type="dxa"/>
            <w:tcBorders>
              <w:top w:val="single" w:sz="4" w:space="0" w:color="auto"/>
              <w:left w:val="single" w:sz="4" w:space="0" w:color="auto"/>
              <w:bottom w:val="single" w:sz="4" w:space="0" w:color="auto"/>
              <w:right w:val="single" w:sz="4" w:space="0" w:color="auto"/>
            </w:tcBorders>
          </w:tcPr>
          <w:p w:rsidR="007106C8" w:rsidRDefault="007106C8" w:rsidP="0078074E">
            <w:pPr>
              <w:jc w:val="center"/>
              <w:rPr>
                <w:rFonts w:ascii="Times New Roman" w:hAnsi="Times New Roman" w:cs="Times New Roman"/>
                <w:color w:val="0D0D0D" w:themeColor="text1" w:themeTint="F2"/>
                <w:sz w:val="26"/>
                <w:szCs w:val="26"/>
              </w:rPr>
            </w:pPr>
          </w:p>
        </w:tc>
      </w:tr>
      <w:tr w:rsidR="007106C8"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Samedi 18h au dimanche 19h</w:t>
            </w:r>
          </w:p>
        </w:tc>
        <w:tc>
          <w:tcPr>
            <w:tcW w:w="1581"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sidR="00D8462A">
              <w:rPr>
                <w:rFonts w:ascii="Times New Roman" w:hAnsi="Times New Roman" w:cs="Times New Roman"/>
                <w:color w:val="0D0D0D" w:themeColor="text1" w:themeTint="F2"/>
                <w:sz w:val="26"/>
                <w:szCs w:val="26"/>
              </w:rPr>
              <w:t>6</w:t>
            </w:r>
            <w:r>
              <w:rPr>
                <w:rFonts w:ascii="Times New Roman" w:hAnsi="Times New Roman" w:cs="Times New Roman"/>
                <w:color w:val="0D0D0D" w:themeColor="text1" w:themeTint="F2"/>
                <w:sz w:val="26"/>
                <w:szCs w:val="26"/>
              </w:rPr>
              <w:t>0.00€</w:t>
            </w:r>
          </w:p>
        </w:tc>
        <w:tc>
          <w:tcPr>
            <w:tcW w:w="1503" w:type="dxa"/>
            <w:tcBorders>
              <w:top w:val="single" w:sz="4" w:space="0" w:color="auto"/>
              <w:left w:val="single" w:sz="4" w:space="0" w:color="auto"/>
              <w:bottom w:val="single" w:sz="4" w:space="0" w:color="auto"/>
              <w:right w:val="single" w:sz="4" w:space="0" w:color="auto"/>
            </w:tcBorders>
          </w:tcPr>
          <w:p w:rsidR="007106C8" w:rsidRDefault="007106C8" w:rsidP="0078074E">
            <w:pPr>
              <w:jc w:val="center"/>
              <w:rPr>
                <w:rFonts w:ascii="Times New Roman" w:hAnsi="Times New Roman" w:cs="Times New Roman"/>
                <w:color w:val="0D0D0D" w:themeColor="text1" w:themeTint="F2"/>
                <w:sz w:val="26"/>
                <w:szCs w:val="26"/>
              </w:rPr>
            </w:pPr>
          </w:p>
        </w:tc>
      </w:tr>
      <w:tr w:rsidR="007106C8"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Vendredi 18h à dimanche 10h</w:t>
            </w:r>
          </w:p>
        </w:tc>
        <w:tc>
          <w:tcPr>
            <w:tcW w:w="1581" w:type="dxa"/>
            <w:tcBorders>
              <w:top w:val="single" w:sz="4" w:space="0" w:color="auto"/>
              <w:left w:val="single" w:sz="4" w:space="0" w:color="auto"/>
              <w:bottom w:val="single" w:sz="4" w:space="0" w:color="auto"/>
              <w:right w:val="single" w:sz="4" w:space="0" w:color="auto"/>
            </w:tcBorders>
            <w:vAlign w:val="center"/>
            <w:hideMark/>
          </w:tcPr>
          <w:p w:rsidR="007106C8" w:rsidRDefault="00D8462A"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54</w:t>
            </w:r>
            <w:r w:rsidR="007106C8">
              <w:rPr>
                <w:rFonts w:ascii="Times New Roman" w:hAnsi="Times New Roman" w:cs="Times New Roman"/>
                <w:color w:val="0D0D0D" w:themeColor="text1" w:themeTint="F2"/>
                <w:sz w:val="26"/>
                <w:szCs w:val="26"/>
              </w:rPr>
              <w:t>0.00€</w:t>
            </w:r>
          </w:p>
        </w:tc>
        <w:tc>
          <w:tcPr>
            <w:tcW w:w="1503" w:type="dxa"/>
            <w:tcBorders>
              <w:top w:val="single" w:sz="4" w:space="0" w:color="auto"/>
              <w:left w:val="single" w:sz="4" w:space="0" w:color="auto"/>
              <w:bottom w:val="single" w:sz="4" w:space="0" w:color="auto"/>
              <w:right w:val="single" w:sz="4" w:space="0" w:color="auto"/>
            </w:tcBorders>
          </w:tcPr>
          <w:p w:rsidR="007106C8" w:rsidRDefault="007106C8" w:rsidP="0078074E">
            <w:pPr>
              <w:jc w:val="center"/>
              <w:rPr>
                <w:rFonts w:ascii="Times New Roman" w:hAnsi="Times New Roman" w:cs="Times New Roman"/>
                <w:color w:val="0D0D0D" w:themeColor="text1" w:themeTint="F2"/>
                <w:sz w:val="26"/>
                <w:szCs w:val="26"/>
              </w:rPr>
            </w:pPr>
          </w:p>
        </w:tc>
      </w:tr>
      <w:tr w:rsidR="007106C8"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Samedi 18h à lundi 10h</w:t>
            </w:r>
          </w:p>
        </w:tc>
        <w:tc>
          <w:tcPr>
            <w:tcW w:w="1581" w:type="dxa"/>
            <w:tcBorders>
              <w:top w:val="single" w:sz="4" w:space="0" w:color="auto"/>
              <w:left w:val="single" w:sz="4" w:space="0" w:color="auto"/>
              <w:bottom w:val="single" w:sz="4" w:space="0" w:color="auto"/>
              <w:right w:val="single" w:sz="4" w:space="0" w:color="auto"/>
            </w:tcBorders>
            <w:vAlign w:val="center"/>
            <w:hideMark/>
          </w:tcPr>
          <w:p w:rsidR="007106C8" w:rsidRDefault="00D8462A"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54</w:t>
            </w:r>
            <w:r w:rsidR="007106C8">
              <w:rPr>
                <w:rFonts w:ascii="Times New Roman" w:hAnsi="Times New Roman" w:cs="Times New Roman"/>
                <w:color w:val="0D0D0D" w:themeColor="text1" w:themeTint="F2"/>
                <w:sz w:val="26"/>
                <w:szCs w:val="26"/>
              </w:rPr>
              <w:t>0.00€</w:t>
            </w:r>
          </w:p>
        </w:tc>
        <w:tc>
          <w:tcPr>
            <w:tcW w:w="1503" w:type="dxa"/>
            <w:tcBorders>
              <w:top w:val="single" w:sz="4" w:space="0" w:color="auto"/>
              <w:left w:val="single" w:sz="4" w:space="0" w:color="auto"/>
              <w:bottom w:val="single" w:sz="4" w:space="0" w:color="auto"/>
              <w:right w:val="single" w:sz="4" w:space="0" w:color="auto"/>
            </w:tcBorders>
          </w:tcPr>
          <w:p w:rsidR="007106C8" w:rsidRDefault="007106C8" w:rsidP="0078074E">
            <w:pPr>
              <w:jc w:val="center"/>
              <w:rPr>
                <w:rFonts w:ascii="Times New Roman" w:hAnsi="Times New Roman" w:cs="Times New Roman"/>
                <w:color w:val="0D0D0D" w:themeColor="text1" w:themeTint="F2"/>
                <w:sz w:val="26"/>
                <w:szCs w:val="26"/>
              </w:rPr>
            </w:pPr>
          </w:p>
        </w:tc>
      </w:tr>
      <w:tr w:rsidR="007106C8"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7106C8" w:rsidRDefault="007106C8"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Vendredi 18h à dimanche 19h</w:t>
            </w:r>
          </w:p>
        </w:tc>
        <w:tc>
          <w:tcPr>
            <w:tcW w:w="1581" w:type="dxa"/>
            <w:tcBorders>
              <w:top w:val="single" w:sz="4" w:space="0" w:color="auto"/>
              <w:left w:val="single" w:sz="4" w:space="0" w:color="auto"/>
              <w:bottom w:val="single" w:sz="4" w:space="0" w:color="auto"/>
              <w:right w:val="single" w:sz="4" w:space="0" w:color="auto"/>
            </w:tcBorders>
            <w:vAlign w:val="center"/>
            <w:hideMark/>
          </w:tcPr>
          <w:p w:rsidR="007106C8" w:rsidRDefault="00D8462A"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66</w:t>
            </w:r>
            <w:r w:rsidR="007106C8">
              <w:rPr>
                <w:rFonts w:ascii="Times New Roman" w:hAnsi="Times New Roman" w:cs="Times New Roman"/>
                <w:color w:val="0D0D0D" w:themeColor="text1" w:themeTint="F2"/>
                <w:sz w:val="26"/>
                <w:szCs w:val="26"/>
              </w:rPr>
              <w:t>0.00€</w:t>
            </w:r>
          </w:p>
        </w:tc>
        <w:tc>
          <w:tcPr>
            <w:tcW w:w="1503" w:type="dxa"/>
            <w:tcBorders>
              <w:top w:val="single" w:sz="4" w:space="0" w:color="auto"/>
              <w:left w:val="single" w:sz="4" w:space="0" w:color="auto"/>
              <w:bottom w:val="single" w:sz="4" w:space="0" w:color="auto"/>
              <w:right w:val="single" w:sz="4" w:space="0" w:color="auto"/>
            </w:tcBorders>
          </w:tcPr>
          <w:p w:rsidR="007106C8" w:rsidRDefault="007106C8" w:rsidP="0078074E">
            <w:pPr>
              <w:jc w:val="center"/>
              <w:rPr>
                <w:rFonts w:ascii="Times New Roman" w:hAnsi="Times New Roman" w:cs="Times New Roman"/>
                <w:color w:val="0D0D0D" w:themeColor="text1" w:themeTint="F2"/>
                <w:sz w:val="26"/>
                <w:szCs w:val="26"/>
              </w:rPr>
            </w:pPr>
          </w:p>
        </w:tc>
      </w:tr>
      <w:tr w:rsidR="00B60A2D" w:rsidTr="009010CE">
        <w:tc>
          <w:tcPr>
            <w:tcW w:w="3828" w:type="dxa"/>
            <w:tcBorders>
              <w:top w:val="single" w:sz="4" w:space="0" w:color="auto"/>
              <w:left w:val="single" w:sz="4" w:space="0" w:color="auto"/>
              <w:bottom w:val="single" w:sz="4" w:space="0" w:color="auto"/>
              <w:right w:val="single" w:sz="4" w:space="0" w:color="auto"/>
            </w:tcBorders>
            <w:vAlign w:val="center"/>
            <w:hideMark/>
          </w:tcPr>
          <w:p w:rsidR="00B60A2D" w:rsidRDefault="00B60A2D"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Cathédrale végétal</w:t>
            </w:r>
            <w:r w:rsidR="001D1765">
              <w:rPr>
                <w:rFonts w:ascii="Times New Roman" w:hAnsi="Times New Roman" w:cs="Times New Roman"/>
                <w:color w:val="0D0D0D" w:themeColor="text1" w:themeTint="F2"/>
                <w:sz w:val="26"/>
                <w:szCs w:val="26"/>
              </w:rPr>
              <w:t>e</w:t>
            </w:r>
          </w:p>
          <w:p w:rsidR="00B60A2D" w:rsidRDefault="00B60A2D"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samedi ou dimanche</w:t>
            </w:r>
          </w:p>
        </w:tc>
        <w:tc>
          <w:tcPr>
            <w:tcW w:w="1581" w:type="dxa"/>
            <w:tcBorders>
              <w:top w:val="single" w:sz="4" w:space="0" w:color="auto"/>
              <w:left w:val="single" w:sz="4" w:space="0" w:color="auto"/>
              <w:bottom w:val="single" w:sz="4" w:space="0" w:color="auto"/>
              <w:right w:val="single" w:sz="4" w:space="0" w:color="auto"/>
            </w:tcBorders>
            <w:vAlign w:val="center"/>
            <w:hideMark/>
          </w:tcPr>
          <w:p w:rsidR="00B60A2D" w:rsidRDefault="00B60A2D" w:rsidP="0078074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600.00€</w:t>
            </w:r>
          </w:p>
        </w:tc>
        <w:tc>
          <w:tcPr>
            <w:tcW w:w="1503" w:type="dxa"/>
            <w:tcBorders>
              <w:top w:val="single" w:sz="4" w:space="0" w:color="auto"/>
              <w:left w:val="single" w:sz="4" w:space="0" w:color="auto"/>
              <w:bottom w:val="single" w:sz="4" w:space="0" w:color="auto"/>
              <w:right w:val="single" w:sz="4" w:space="0" w:color="auto"/>
            </w:tcBorders>
          </w:tcPr>
          <w:p w:rsidR="00B60A2D" w:rsidRDefault="00B60A2D" w:rsidP="0078074E">
            <w:pPr>
              <w:jc w:val="center"/>
              <w:rPr>
                <w:rFonts w:ascii="Times New Roman" w:hAnsi="Times New Roman" w:cs="Times New Roman"/>
                <w:color w:val="0D0D0D" w:themeColor="text1" w:themeTint="F2"/>
                <w:sz w:val="26"/>
                <w:szCs w:val="26"/>
              </w:rPr>
            </w:pPr>
          </w:p>
        </w:tc>
      </w:tr>
    </w:tbl>
    <w:p w:rsidR="007106C8" w:rsidRDefault="007106C8" w:rsidP="0078074E">
      <w:pPr>
        <w:pStyle w:val="Paragraphedeliste"/>
        <w:jc w:val="center"/>
        <w:rPr>
          <w:rFonts w:ascii="Times New Roman" w:hAnsi="Times New Roman" w:cs="Times New Roman"/>
          <w:b/>
          <w:color w:val="0D0D0D" w:themeColor="text1" w:themeTint="F2"/>
          <w:sz w:val="26"/>
          <w:szCs w:val="26"/>
          <w:u w:val="single"/>
        </w:rPr>
      </w:pPr>
    </w:p>
    <w:p w:rsidR="007106C8" w:rsidRPr="0021217C" w:rsidRDefault="007106C8" w:rsidP="0078074E">
      <w:pPr>
        <w:pStyle w:val="Paragraphedeliste"/>
        <w:jc w:val="center"/>
        <w:rPr>
          <w:rFonts w:ascii="Times New Roman" w:hAnsi="Times New Roman" w:cs="Times New Roman"/>
          <w:color w:val="0D0D0D" w:themeColor="text1" w:themeTint="F2"/>
          <w:sz w:val="26"/>
          <w:szCs w:val="26"/>
        </w:rPr>
      </w:pPr>
    </w:p>
    <w:p w:rsidR="0078074E" w:rsidRDefault="0078074E" w:rsidP="0078074E">
      <w:pPr>
        <w:pStyle w:val="Paragraphedeliste"/>
        <w:rPr>
          <w:rFonts w:ascii="Times New Roman" w:hAnsi="Times New Roman" w:cs="Times New Roman"/>
          <w:b/>
          <w:color w:val="0D0D0D" w:themeColor="text1" w:themeTint="F2"/>
          <w:sz w:val="26"/>
          <w:szCs w:val="26"/>
          <w:u w:val="single"/>
        </w:rPr>
      </w:pPr>
    </w:p>
    <w:p w:rsidR="007106C8" w:rsidRPr="00384B5E" w:rsidRDefault="007106C8" w:rsidP="00384B5E">
      <w:pPr>
        <w:pStyle w:val="Paragraphedeliste"/>
        <w:numPr>
          <w:ilvl w:val="0"/>
          <w:numId w:val="2"/>
        </w:numPr>
        <w:rPr>
          <w:rFonts w:ascii="Times New Roman" w:hAnsi="Times New Roman" w:cs="Times New Roman"/>
          <w:b/>
          <w:color w:val="0D0D0D" w:themeColor="text1" w:themeTint="F2"/>
          <w:sz w:val="26"/>
          <w:szCs w:val="26"/>
          <w:u w:val="single"/>
        </w:rPr>
      </w:pPr>
      <w:r w:rsidRPr="00384B5E">
        <w:rPr>
          <w:rFonts w:ascii="Times New Roman" w:hAnsi="Times New Roman" w:cs="Times New Roman"/>
          <w:b/>
          <w:color w:val="0D0D0D" w:themeColor="text1" w:themeTint="F2"/>
          <w:sz w:val="26"/>
          <w:szCs w:val="26"/>
          <w:u w:val="single"/>
        </w:rPr>
        <w:lastRenderedPageBreak/>
        <w:t>Suppléments :</w:t>
      </w:r>
      <w:r w:rsidRPr="00384B5E">
        <w:rPr>
          <w:rFonts w:ascii="Times New Roman" w:hAnsi="Times New Roman" w:cs="Times New Roman"/>
          <w:b/>
          <w:color w:val="0D0D0D" w:themeColor="text1" w:themeTint="F2"/>
          <w:sz w:val="26"/>
          <w:szCs w:val="26"/>
        </w:rPr>
        <w:t xml:space="preserve">   </w:t>
      </w:r>
      <w:r w:rsidRPr="00384B5E">
        <w:rPr>
          <w:rFonts w:ascii="Times New Roman" w:hAnsi="Times New Roman" w:cs="Times New Roman"/>
          <w:color w:val="0D0D0D" w:themeColor="text1" w:themeTint="F2"/>
          <w:sz w:val="26"/>
          <w:szCs w:val="26"/>
        </w:rPr>
        <w:t>Cochez l</w:t>
      </w:r>
      <w:r w:rsidR="0078074E">
        <w:rPr>
          <w:rFonts w:ascii="Times New Roman" w:hAnsi="Times New Roman" w:cs="Times New Roman"/>
          <w:color w:val="0D0D0D" w:themeColor="text1" w:themeTint="F2"/>
          <w:sz w:val="26"/>
          <w:szCs w:val="26"/>
        </w:rPr>
        <w:t>es</w:t>
      </w:r>
      <w:r w:rsidRPr="00384B5E">
        <w:rPr>
          <w:rFonts w:ascii="Times New Roman" w:hAnsi="Times New Roman" w:cs="Times New Roman"/>
          <w:color w:val="0D0D0D" w:themeColor="text1" w:themeTint="F2"/>
          <w:sz w:val="26"/>
          <w:szCs w:val="26"/>
        </w:rPr>
        <w:t xml:space="preserve"> case</w:t>
      </w:r>
      <w:r w:rsidR="0078074E">
        <w:rPr>
          <w:rFonts w:ascii="Times New Roman" w:hAnsi="Times New Roman" w:cs="Times New Roman"/>
          <w:color w:val="0D0D0D" w:themeColor="text1" w:themeTint="F2"/>
          <w:sz w:val="26"/>
          <w:szCs w:val="26"/>
        </w:rPr>
        <w:t>s</w:t>
      </w:r>
      <w:r w:rsidRPr="00384B5E">
        <w:rPr>
          <w:rFonts w:ascii="Times New Roman" w:hAnsi="Times New Roman" w:cs="Times New Roman"/>
          <w:color w:val="0D0D0D" w:themeColor="text1" w:themeTint="F2"/>
          <w:sz w:val="26"/>
          <w:szCs w:val="26"/>
        </w:rPr>
        <w:t xml:space="preserve"> correspondante</w:t>
      </w:r>
      <w:r w:rsidR="0078074E">
        <w:rPr>
          <w:rFonts w:ascii="Times New Roman" w:hAnsi="Times New Roman" w:cs="Times New Roman"/>
          <w:color w:val="0D0D0D" w:themeColor="text1" w:themeTint="F2"/>
          <w:sz w:val="26"/>
          <w:szCs w:val="26"/>
        </w:rPr>
        <w:t>s</w:t>
      </w:r>
    </w:p>
    <w:p w:rsidR="00E82EC3" w:rsidRDefault="00E82EC3" w:rsidP="00E82EC3">
      <w:pPr>
        <w:pStyle w:val="Paragraphedeliste"/>
        <w:rPr>
          <w:rFonts w:ascii="Times New Roman" w:hAnsi="Times New Roman" w:cs="Times New Roman"/>
          <w:b/>
          <w:color w:val="0D0D0D" w:themeColor="text1" w:themeTint="F2"/>
          <w:sz w:val="26"/>
          <w:szCs w:val="26"/>
          <w:u w:val="single"/>
        </w:rPr>
      </w:pPr>
    </w:p>
    <w:tbl>
      <w:tblPr>
        <w:tblStyle w:val="Grilledutableau"/>
        <w:tblW w:w="0" w:type="auto"/>
        <w:tblInd w:w="2376" w:type="dxa"/>
        <w:tblLook w:val="04A0"/>
      </w:tblPr>
      <w:tblGrid>
        <w:gridCol w:w="1837"/>
        <w:gridCol w:w="1991"/>
        <w:gridCol w:w="1559"/>
        <w:gridCol w:w="1525"/>
      </w:tblGrid>
      <w:tr w:rsidR="00FA4A0C" w:rsidTr="00B02AC7">
        <w:trPr>
          <w:trHeight w:val="500"/>
        </w:trPr>
        <w:tc>
          <w:tcPr>
            <w:tcW w:w="6912" w:type="dxa"/>
            <w:gridSpan w:val="4"/>
            <w:tcBorders>
              <w:top w:val="single" w:sz="4" w:space="0" w:color="auto"/>
              <w:left w:val="single" w:sz="4" w:space="0" w:color="auto"/>
              <w:bottom w:val="single" w:sz="4" w:space="0" w:color="auto"/>
              <w:right w:val="single" w:sz="4" w:space="0" w:color="auto"/>
            </w:tcBorders>
            <w:hideMark/>
          </w:tcPr>
          <w:p w:rsidR="00FA4A0C" w:rsidRDefault="00EE5125">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Cocher les</w:t>
            </w:r>
            <w:r w:rsidR="00FA4A0C">
              <w:rPr>
                <w:rFonts w:ascii="Times New Roman" w:hAnsi="Times New Roman" w:cs="Times New Roman"/>
                <w:color w:val="0D0D0D" w:themeColor="text1" w:themeTint="F2"/>
                <w:sz w:val="26"/>
                <w:szCs w:val="26"/>
              </w:rPr>
              <w:t xml:space="preserve"> case</w:t>
            </w:r>
            <w:r>
              <w:rPr>
                <w:rFonts w:ascii="Times New Roman" w:hAnsi="Times New Roman" w:cs="Times New Roman"/>
                <w:color w:val="0D0D0D" w:themeColor="text1" w:themeTint="F2"/>
                <w:sz w:val="26"/>
                <w:szCs w:val="26"/>
              </w:rPr>
              <w:t>s</w:t>
            </w:r>
            <w:r w:rsidR="00FA4A0C">
              <w:rPr>
                <w:rFonts w:ascii="Times New Roman" w:hAnsi="Times New Roman" w:cs="Times New Roman"/>
                <w:color w:val="0D0D0D" w:themeColor="text1" w:themeTint="F2"/>
                <w:sz w:val="26"/>
                <w:szCs w:val="26"/>
              </w:rPr>
              <w:t xml:space="preserve"> souhaitée</w:t>
            </w:r>
            <w:r>
              <w:rPr>
                <w:rFonts w:ascii="Times New Roman" w:hAnsi="Times New Roman" w:cs="Times New Roman"/>
                <w:color w:val="0D0D0D" w:themeColor="text1" w:themeTint="F2"/>
                <w:sz w:val="26"/>
                <w:szCs w:val="26"/>
              </w:rPr>
              <w:t>s</w:t>
            </w:r>
          </w:p>
        </w:tc>
      </w:tr>
      <w:tr w:rsidR="007106C8" w:rsidTr="009010CE">
        <w:trPr>
          <w:trHeight w:val="500"/>
        </w:trPr>
        <w:tc>
          <w:tcPr>
            <w:tcW w:w="3828" w:type="dxa"/>
            <w:gridSpan w:val="2"/>
            <w:tcBorders>
              <w:top w:val="single" w:sz="4" w:space="0" w:color="auto"/>
              <w:left w:val="single" w:sz="4" w:space="0" w:color="auto"/>
              <w:bottom w:val="single" w:sz="4" w:space="0" w:color="auto"/>
              <w:right w:val="single" w:sz="4" w:space="0" w:color="auto"/>
            </w:tcBorders>
            <w:hideMark/>
          </w:tcPr>
          <w:p w:rsidR="007106C8" w:rsidRDefault="007106C8">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Ménage sous réserve de l’état de la cuisine </w:t>
            </w:r>
          </w:p>
        </w:tc>
        <w:tc>
          <w:tcPr>
            <w:tcW w:w="1559" w:type="dxa"/>
            <w:tcBorders>
              <w:top w:val="single" w:sz="4" w:space="0" w:color="auto"/>
              <w:left w:val="single" w:sz="4" w:space="0" w:color="auto"/>
              <w:bottom w:val="single" w:sz="4" w:space="0" w:color="auto"/>
              <w:right w:val="single" w:sz="4" w:space="0" w:color="auto"/>
            </w:tcBorders>
            <w:hideMark/>
          </w:tcPr>
          <w:p w:rsidR="007106C8" w:rsidRDefault="007106C8">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80.00€</w:t>
            </w:r>
          </w:p>
        </w:tc>
        <w:tc>
          <w:tcPr>
            <w:tcW w:w="1525" w:type="dxa"/>
            <w:tcBorders>
              <w:top w:val="single" w:sz="4" w:space="0" w:color="auto"/>
              <w:left w:val="single" w:sz="4" w:space="0" w:color="auto"/>
              <w:bottom w:val="single" w:sz="4" w:space="0" w:color="auto"/>
              <w:right w:val="single" w:sz="4" w:space="0" w:color="auto"/>
            </w:tcBorders>
          </w:tcPr>
          <w:p w:rsidR="007106C8" w:rsidRDefault="007106C8">
            <w:pPr>
              <w:jc w:val="center"/>
              <w:rPr>
                <w:rFonts w:ascii="Times New Roman" w:hAnsi="Times New Roman" w:cs="Times New Roman"/>
                <w:color w:val="0D0D0D" w:themeColor="text1" w:themeTint="F2"/>
                <w:sz w:val="26"/>
                <w:szCs w:val="26"/>
              </w:rPr>
            </w:pPr>
          </w:p>
        </w:tc>
      </w:tr>
      <w:tr w:rsidR="007106C8" w:rsidTr="009010CE">
        <w:tc>
          <w:tcPr>
            <w:tcW w:w="3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06C8" w:rsidRDefault="007106C8">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Vaisselle pour 60 personnes </w:t>
            </w:r>
          </w:p>
        </w:tc>
        <w:tc>
          <w:tcPr>
            <w:tcW w:w="30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6C8" w:rsidRDefault="007106C8">
            <w:pPr>
              <w:jc w:val="center"/>
              <w:rPr>
                <w:rFonts w:ascii="Times New Roman" w:hAnsi="Times New Roman" w:cs="Times New Roman"/>
                <w:color w:val="0D0D0D" w:themeColor="text1" w:themeTint="F2"/>
                <w:sz w:val="26"/>
                <w:szCs w:val="26"/>
              </w:rPr>
            </w:pPr>
          </w:p>
        </w:tc>
      </w:tr>
      <w:tr w:rsidR="009010CE" w:rsidTr="00F507EE">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Assiette</w:t>
            </w: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Grande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D6E5E" w:rsidRDefault="001D6E5E" w:rsidP="00384B5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Forfait</w:t>
            </w:r>
          </w:p>
          <w:p w:rsidR="009010CE" w:rsidRDefault="00384B5E" w:rsidP="00384B5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60.00€</w:t>
            </w:r>
          </w:p>
        </w:tc>
        <w:tc>
          <w:tcPr>
            <w:tcW w:w="1525" w:type="dxa"/>
            <w:vMerge w:val="restart"/>
            <w:tcBorders>
              <w:top w:val="single" w:sz="4" w:space="0" w:color="auto"/>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F507EE">
        <w:tc>
          <w:tcPr>
            <w:tcW w:w="0" w:type="auto"/>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Moyenne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F507EE">
        <w:tc>
          <w:tcPr>
            <w:tcW w:w="0" w:type="auto"/>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Petite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F507EE">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Verre</w:t>
            </w: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Eau</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F507EE">
        <w:tc>
          <w:tcPr>
            <w:tcW w:w="0" w:type="auto"/>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Vin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F507EE">
        <w:tc>
          <w:tcPr>
            <w:tcW w:w="0" w:type="auto"/>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Champagne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r w:rsidR="009010CE" w:rsidTr="00384B5E">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Couverts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0CE" w:rsidRDefault="009010CE">
            <w:pPr>
              <w:rPr>
                <w:rFonts w:ascii="Times New Roman" w:hAnsi="Times New Roman" w:cs="Times New Roman"/>
                <w:color w:val="0D0D0D" w:themeColor="text1" w:themeTint="F2"/>
                <w:sz w:val="26"/>
                <w:szCs w:val="26"/>
              </w:rPr>
            </w:pPr>
          </w:p>
        </w:tc>
        <w:tc>
          <w:tcPr>
            <w:tcW w:w="1525" w:type="dxa"/>
            <w:vMerge/>
            <w:tcBorders>
              <w:left w:val="single" w:sz="4" w:space="0" w:color="auto"/>
              <w:right w:val="single" w:sz="4" w:space="0" w:color="auto"/>
            </w:tcBorders>
          </w:tcPr>
          <w:p w:rsidR="009010CE" w:rsidRDefault="009010CE">
            <w:pPr>
              <w:rPr>
                <w:rFonts w:ascii="Times New Roman" w:hAnsi="Times New Roman" w:cs="Times New Roman"/>
                <w:color w:val="0D0D0D" w:themeColor="text1" w:themeTint="F2"/>
                <w:sz w:val="26"/>
                <w:szCs w:val="26"/>
              </w:rPr>
            </w:pPr>
          </w:p>
        </w:tc>
      </w:tr>
    </w:tbl>
    <w:p w:rsidR="0078074E" w:rsidRDefault="0078074E" w:rsidP="00445321">
      <w:pPr>
        <w:rPr>
          <w:rFonts w:ascii="Times New Roman" w:hAnsi="Times New Roman" w:cs="Times New Roman"/>
          <w:color w:val="0D0D0D" w:themeColor="text1" w:themeTint="F2"/>
          <w:sz w:val="26"/>
          <w:szCs w:val="26"/>
        </w:rPr>
      </w:pPr>
    </w:p>
    <w:p w:rsidR="007106C8" w:rsidRDefault="00384B5E" w:rsidP="00445321">
      <w:pPr>
        <w:rPr>
          <w:rFonts w:ascii="Times New Roman" w:hAnsi="Times New Roman" w:cs="Times New Roman"/>
          <w:color w:val="0D0D0D" w:themeColor="text1" w:themeTint="F2"/>
          <w:sz w:val="26"/>
          <w:szCs w:val="26"/>
        </w:rPr>
      </w:pPr>
      <w:r w:rsidRPr="00445321">
        <w:rPr>
          <w:rFonts w:ascii="Times New Roman" w:hAnsi="Times New Roman" w:cs="Times New Roman"/>
          <w:color w:val="0D0D0D" w:themeColor="text1" w:themeTint="F2"/>
          <w:sz w:val="26"/>
          <w:szCs w:val="26"/>
        </w:rPr>
        <w:t>La v</w:t>
      </w:r>
      <w:r w:rsidR="00445321" w:rsidRPr="00445321">
        <w:rPr>
          <w:rFonts w:ascii="Times New Roman" w:hAnsi="Times New Roman" w:cs="Times New Roman"/>
          <w:color w:val="0D0D0D" w:themeColor="text1" w:themeTint="F2"/>
          <w:sz w:val="26"/>
          <w:szCs w:val="26"/>
        </w:rPr>
        <w:t>aisselle doit être rendu</w:t>
      </w:r>
      <w:r w:rsidR="00034652">
        <w:rPr>
          <w:rFonts w:ascii="Times New Roman" w:hAnsi="Times New Roman" w:cs="Times New Roman"/>
          <w:color w:val="0D0D0D" w:themeColor="text1" w:themeTint="F2"/>
          <w:sz w:val="26"/>
          <w:szCs w:val="26"/>
        </w:rPr>
        <w:t>e</w:t>
      </w:r>
      <w:r w:rsidR="00445321" w:rsidRPr="00445321">
        <w:rPr>
          <w:rFonts w:ascii="Times New Roman" w:hAnsi="Times New Roman" w:cs="Times New Roman"/>
          <w:color w:val="0D0D0D" w:themeColor="text1" w:themeTint="F2"/>
          <w:sz w:val="26"/>
          <w:szCs w:val="26"/>
        </w:rPr>
        <w:t xml:space="preserve"> propre (veuillez vous munir de tablette pour lave vaisselle).</w:t>
      </w:r>
    </w:p>
    <w:p w:rsidR="00B60A2D" w:rsidRPr="00445321" w:rsidRDefault="00B60A2D" w:rsidP="00445321">
      <w:pPr>
        <w:rPr>
          <w:rFonts w:ascii="Times New Roman" w:hAnsi="Times New Roman" w:cs="Times New Roman"/>
          <w:color w:val="0D0D0D" w:themeColor="text1" w:themeTint="F2"/>
          <w:sz w:val="26"/>
          <w:szCs w:val="26"/>
        </w:rPr>
      </w:pPr>
    </w:p>
    <w:p w:rsidR="007106C8" w:rsidRDefault="007106C8" w:rsidP="007106C8">
      <w:pPr>
        <w:pStyle w:val="Paragraphedeliste"/>
        <w:numPr>
          <w:ilvl w:val="0"/>
          <w:numId w:val="1"/>
        </w:num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u w:val="single"/>
        </w:rPr>
        <w:t xml:space="preserve">Documents : </w:t>
      </w:r>
    </w:p>
    <w:p w:rsidR="007106C8" w:rsidRDefault="007106C8" w:rsidP="007106C8">
      <w:pPr>
        <w:rPr>
          <w:rFonts w:ascii="Times New Roman" w:hAnsi="Times New Roman" w:cs="Times New Roman"/>
          <w:b/>
          <w:color w:val="0D0D0D" w:themeColor="text1" w:themeTint="F2"/>
          <w:sz w:val="26"/>
          <w:szCs w:val="26"/>
        </w:rPr>
      </w:pPr>
    </w:p>
    <w:p w:rsidR="007106C8" w:rsidRDefault="007106C8" w:rsidP="007106C8">
      <w:pPr>
        <w:tabs>
          <w:tab w:val="left" w:pos="1134"/>
        </w:tabs>
        <w:rPr>
          <w:rFonts w:ascii="Times New Roman" w:hAnsi="Times New Roman" w:cs="Times New Roman"/>
          <w:b/>
          <w:color w:val="0D0D0D" w:themeColor="text1" w:themeTint="F2"/>
          <w:sz w:val="26"/>
          <w:szCs w:val="26"/>
        </w:rPr>
      </w:pPr>
    </w:p>
    <w:tbl>
      <w:tblPr>
        <w:tblStyle w:val="Grilledutableau"/>
        <w:tblW w:w="9497" w:type="dxa"/>
        <w:tblInd w:w="817" w:type="dxa"/>
        <w:tblLayout w:type="fixed"/>
        <w:tblLook w:val="04A0"/>
      </w:tblPr>
      <w:tblGrid>
        <w:gridCol w:w="1559"/>
        <w:gridCol w:w="7938"/>
      </w:tblGrid>
      <w:tr w:rsidR="007106C8" w:rsidTr="00C119AB">
        <w:tc>
          <w:tcPr>
            <w:tcW w:w="1559" w:type="dxa"/>
            <w:tcBorders>
              <w:top w:val="single" w:sz="4" w:space="0" w:color="auto"/>
              <w:left w:val="single" w:sz="4" w:space="0" w:color="auto"/>
              <w:bottom w:val="single" w:sz="4" w:space="0" w:color="auto"/>
              <w:right w:val="single" w:sz="4" w:space="0" w:color="auto"/>
            </w:tcBorders>
            <w:hideMark/>
          </w:tcPr>
          <w:p w:rsidR="007106C8" w:rsidRDefault="007106C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Chèque d’arrhes</w:t>
            </w:r>
          </w:p>
        </w:tc>
        <w:tc>
          <w:tcPr>
            <w:tcW w:w="7938" w:type="dxa"/>
            <w:tcBorders>
              <w:top w:val="single" w:sz="4" w:space="0" w:color="auto"/>
              <w:left w:val="single" w:sz="4" w:space="0" w:color="auto"/>
              <w:bottom w:val="single" w:sz="4" w:space="0" w:color="auto"/>
              <w:right w:val="single" w:sz="4" w:space="0" w:color="auto"/>
            </w:tcBorders>
            <w:hideMark/>
          </w:tcPr>
          <w:p w:rsidR="002606F6" w:rsidRDefault="00C41F6A" w:rsidP="002606F6">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200,00 €</w:t>
            </w:r>
            <w:r w:rsidR="002606F6">
              <w:rPr>
                <w:rFonts w:ascii="Times New Roman" w:hAnsi="Times New Roman" w:cs="Times New Roman"/>
                <w:color w:val="0D0D0D" w:themeColor="text1" w:themeTint="F2"/>
                <w:sz w:val="26"/>
                <w:szCs w:val="26"/>
              </w:rPr>
              <w:t xml:space="preserve"> lors de la réservation </w:t>
            </w:r>
          </w:p>
          <w:p w:rsidR="007106C8" w:rsidRDefault="00384B5E">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p>
        </w:tc>
      </w:tr>
      <w:tr w:rsidR="007106C8" w:rsidTr="00C119AB">
        <w:tc>
          <w:tcPr>
            <w:tcW w:w="1559" w:type="dxa"/>
            <w:tcBorders>
              <w:top w:val="single" w:sz="4" w:space="0" w:color="auto"/>
              <w:left w:val="single" w:sz="4" w:space="0" w:color="auto"/>
              <w:bottom w:val="single" w:sz="4" w:space="0" w:color="auto"/>
              <w:right w:val="single" w:sz="4" w:space="0" w:color="auto"/>
            </w:tcBorders>
            <w:hideMark/>
          </w:tcPr>
          <w:p w:rsidR="007106C8" w:rsidRDefault="007106C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Caution</w:t>
            </w:r>
          </w:p>
        </w:tc>
        <w:tc>
          <w:tcPr>
            <w:tcW w:w="7938" w:type="dxa"/>
            <w:tcBorders>
              <w:top w:val="single" w:sz="4" w:space="0" w:color="auto"/>
              <w:left w:val="single" w:sz="4" w:space="0" w:color="auto"/>
              <w:bottom w:val="single" w:sz="4" w:space="0" w:color="auto"/>
              <w:right w:val="single" w:sz="4" w:space="0" w:color="auto"/>
            </w:tcBorders>
            <w:hideMark/>
          </w:tcPr>
          <w:p w:rsidR="007106C8" w:rsidRDefault="007106C8">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1 000.00€  à déposer le jour de l’état des lieux</w:t>
            </w:r>
          </w:p>
        </w:tc>
      </w:tr>
      <w:tr w:rsidR="007106C8" w:rsidTr="00C119AB">
        <w:tc>
          <w:tcPr>
            <w:tcW w:w="1559" w:type="dxa"/>
            <w:tcBorders>
              <w:top w:val="single" w:sz="4" w:space="0" w:color="auto"/>
              <w:left w:val="single" w:sz="4" w:space="0" w:color="auto"/>
              <w:bottom w:val="single" w:sz="4" w:space="0" w:color="auto"/>
              <w:right w:val="single" w:sz="4" w:space="0" w:color="auto"/>
            </w:tcBorders>
          </w:tcPr>
          <w:p w:rsidR="007106C8" w:rsidRDefault="007106C8">
            <w:pPr>
              <w:rPr>
                <w:rFonts w:ascii="Times New Roman" w:hAnsi="Times New Roman" w:cs="Times New Roman"/>
                <w:color w:val="0D0D0D" w:themeColor="text1" w:themeTint="F2"/>
                <w:sz w:val="26"/>
                <w:szCs w:val="26"/>
              </w:rPr>
            </w:pPr>
          </w:p>
          <w:p w:rsidR="007106C8" w:rsidRDefault="007106C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Attestation d’assurance</w:t>
            </w:r>
          </w:p>
          <w:p w:rsidR="007106C8" w:rsidRDefault="007106C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 mois avant la date de location.</w:t>
            </w:r>
          </w:p>
        </w:tc>
        <w:tc>
          <w:tcPr>
            <w:tcW w:w="7938" w:type="dxa"/>
            <w:tcBorders>
              <w:top w:val="single" w:sz="4" w:space="0" w:color="auto"/>
              <w:left w:val="single" w:sz="4" w:space="0" w:color="auto"/>
              <w:bottom w:val="single" w:sz="4" w:space="0" w:color="auto"/>
              <w:right w:val="single" w:sz="4" w:space="0" w:color="auto"/>
            </w:tcBorders>
          </w:tcPr>
          <w:p w:rsidR="007106C8" w:rsidRDefault="007106C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Assurance couvrant des dommages matériels et pertes pécuniaires causés au propriétaire des locaux, ou aux voisins et aux tiers, par un des évènements suivants : </w:t>
            </w:r>
          </w:p>
          <w:p w:rsidR="007106C8" w:rsidRDefault="007106C8" w:rsidP="003A4384">
            <w:pPr>
              <w:pStyle w:val="Paragraphedeliste"/>
              <w:numPr>
                <w:ilvl w:val="0"/>
                <w:numId w:val="3"/>
              </w:num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incendie et responsabilité civile incendie</w:t>
            </w:r>
          </w:p>
          <w:p w:rsidR="007106C8" w:rsidRDefault="007106C8" w:rsidP="003A4384">
            <w:pPr>
              <w:pStyle w:val="Paragraphedeliste"/>
              <w:numPr>
                <w:ilvl w:val="0"/>
                <w:numId w:val="3"/>
              </w:num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dégâts des eaux et responsabilité civile dégâts des eaux</w:t>
            </w:r>
          </w:p>
          <w:p w:rsidR="007106C8" w:rsidRDefault="007106C8" w:rsidP="003A4384">
            <w:pPr>
              <w:pStyle w:val="Paragraphedeliste"/>
              <w:numPr>
                <w:ilvl w:val="0"/>
                <w:numId w:val="3"/>
              </w:num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bris des glaces</w:t>
            </w:r>
          </w:p>
          <w:p w:rsidR="007106C8" w:rsidRDefault="007106C8">
            <w:pPr>
              <w:rPr>
                <w:rFonts w:ascii="Times New Roman" w:hAnsi="Times New Roman" w:cs="Times New Roman"/>
                <w:color w:val="0D0D0D" w:themeColor="text1" w:themeTint="F2"/>
                <w:sz w:val="26"/>
                <w:szCs w:val="26"/>
              </w:rPr>
            </w:pPr>
          </w:p>
        </w:tc>
      </w:tr>
    </w:tbl>
    <w:p w:rsidR="007106C8" w:rsidRDefault="007106C8" w:rsidP="007106C8">
      <w:pPr>
        <w:pStyle w:val="Paragraphedeliste"/>
        <w:rPr>
          <w:rFonts w:ascii="Times New Roman" w:hAnsi="Times New Roman" w:cs="Times New Roman"/>
          <w:b/>
          <w:color w:val="0D0D0D" w:themeColor="text1" w:themeTint="F2"/>
          <w:sz w:val="26"/>
          <w:szCs w:val="26"/>
          <w:u w:val="single"/>
        </w:rPr>
      </w:pPr>
    </w:p>
    <w:p w:rsidR="007106C8" w:rsidRDefault="00B60A2D" w:rsidP="007106C8">
      <w:pPr>
        <w:pStyle w:val="Paragraphedeliste"/>
        <w:numPr>
          <w:ilvl w:val="0"/>
          <w:numId w:val="1"/>
        </w:numPr>
        <w:rPr>
          <w:rFonts w:ascii="Times New Roman" w:hAnsi="Times New Roman" w:cs="Times New Roman"/>
          <w:b/>
          <w:color w:val="0D0D0D" w:themeColor="text1" w:themeTint="F2"/>
          <w:sz w:val="26"/>
          <w:szCs w:val="26"/>
          <w:u w:val="single"/>
        </w:rPr>
      </w:pPr>
      <w:r>
        <w:rPr>
          <w:rFonts w:ascii="Times New Roman" w:hAnsi="Times New Roman" w:cs="Times New Roman"/>
          <w:b/>
          <w:color w:val="0D0D0D" w:themeColor="text1" w:themeTint="F2"/>
          <w:sz w:val="26"/>
          <w:szCs w:val="26"/>
          <w:u w:val="single"/>
        </w:rPr>
        <w:t xml:space="preserve">Informations supplémentaires concernant la </w:t>
      </w:r>
      <w:proofErr w:type="spellStart"/>
      <w:r>
        <w:rPr>
          <w:rFonts w:ascii="Times New Roman" w:hAnsi="Times New Roman" w:cs="Times New Roman"/>
          <w:b/>
          <w:color w:val="0D0D0D" w:themeColor="text1" w:themeTint="F2"/>
          <w:sz w:val="26"/>
          <w:szCs w:val="26"/>
          <w:u w:val="single"/>
        </w:rPr>
        <w:t>sall’à</w:t>
      </w:r>
      <w:proofErr w:type="spellEnd"/>
      <w:r>
        <w:rPr>
          <w:rFonts w:ascii="Times New Roman" w:hAnsi="Times New Roman" w:cs="Times New Roman"/>
          <w:b/>
          <w:color w:val="0D0D0D" w:themeColor="text1" w:themeTint="F2"/>
          <w:sz w:val="26"/>
          <w:szCs w:val="26"/>
          <w:u w:val="single"/>
        </w:rPr>
        <w:t xml:space="preserve"> thé : </w:t>
      </w:r>
    </w:p>
    <w:p w:rsidR="007106C8" w:rsidRDefault="007106C8" w:rsidP="007106C8">
      <w:pPr>
        <w:pStyle w:val="Paragraphedeliste"/>
        <w:rPr>
          <w:rFonts w:ascii="Times New Roman" w:hAnsi="Times New Roman" w:cs="Times New Roman"/>
          <w:b/>
          <w:color w:val="0D0D0D" w:themeColor="text1" w:themeTint="F2"/>
          <w:sz w:val="26"/>
          <w:szCs w:val="26"/>
          <w:u w:val="single"/>
        </w:rPr>
      </w:pPr>
    </w:p>
    <w:p w:rsidR="007106C8" w:rsidRDefault="007106C8" w:rsidP="007106C8">
      <w:pPr>
        <w:pStyle w:val="Paragraphedeliste"/>
        <w:numPr>
          <w:ilvl w:val="0"/>
          <w:numId w:val="5"/>
        </w:numPr>
        <w:tabs>
          <w:tab w:val="left" w:pos="709"/>
        </w:tabs>
        <w:rPr>
          <w:rFonts w:ascii="Times New Roman" w:hAnsi="Times New Roman" w:cs="Times New Roman"/>
          <w:color w:val="0D0D0D" w:themeColor="text1" w:themeTint="F2"/>
          <w:sz w:val="24"/>
          <w:szCs w:val="24"/>
        </w:rPr>
      </w:pPr>
      <w:r w:rsidRPr="00F83854">
        <w:rPr>
          <w:rFonts w:ascii="Times New Roman" w:hAnsi="Times New Roman" w:cs="Times New Roman"/>
          <w:color w:val="0D0D0D" w:themeColor="text1" w:themeTint="F2"/>
          <w:sz w:val="24"/>
          <w:szCs w:val="24"/>
        </w:rPr>
        <w:t xml:space="preserve">Salle non appropriée </w:t>
      </w:r>
      <w:r w:rsidR="008A3309">
        <w:rPr>
          <w:rFonts w:ascii="Times New Roman" w:hAnsi="Times New Roman" w:cs="Times New Roman"/>
          <w:color w:val="0D0D0D" w:themeColor="text1" w:themeTint="F2"/>
          <w:sz w:val="24"/>
          <w:szCs w:val="24"/>
        </w:rPr>
        <w:t xml:space="preserve">pour un événement de plus de 60 </w:t>
      </w:r>
      <w:r w:rsidRPr="00F83854">
        <w:rPr>
          <w:rFonts w:ascii="Times New Roman" w:hAnsi="Times New Roman" w:cs="Times New Roman"/>
          <w:color w:val="0D0D0D" w:themeColor="text1" w:themeTint="F2"/>
          <w:sz w:val="24"/>
          <w:szCs w:val="24"/>
        </w:rPr>
        <w:t>personnes</w:t>
      </w:r>
      <w:r w:rsidR="008A3309">
        <w:rPr>
          <w:rFonts w:ascii="Times New Roman" w:hAnsi="Times New Roman" w:cs="Times New Roman"/>
          <w:color w:val="0D0D0D" w:themeColor="text1" w:themeTint="F2"/>
          <w:sz w:val="24"/>
          <w:szCs w:val="24"/>
        </w:rPr>
        <w:t xml:space="preserve"> assise</w:t>
      </w:r>
      <w:r w:rsidRPr="00F83854">
        <w:rPr>
          <w:rFonts w:ascii="Times New Roman" w:hAnsi="Times New Roman" w:cs="Times New Roman"/>
          <w:color w:val="0D0D0D" w:themeColor="text1" w:themeTint="F2"/>
          <w:sz w:val="24"/>
          <w:szCs w:val="24"/>
        </w:rPr>
        <w:t>.</w:t>
      </w:r>
    </w:p>
    <w:p w:rsidR="00384B5E" w:rsidRDefault="00384B5E" w:rsidP="007106C8">
      <w:pPr>
        <w:pStyle w:val="Paragraphedeliste"/>
        <w:numPr>
          <w:ilvl w:val="0"/>
          <w:numId w:val="5"/>
        </w:numPr>
        <w:tabs>
          <w:tab w:val="left" w:pos="709"/>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 tables rectangulaire</w:t>
      </w:r>
      <w:r w:rsidR="00C41F6A">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w:t>
      </w:r>
      <w:r w:rsidR="00EE250B">
        <w:rPr>
          <w:rFonts w:ascii="Times New Roman" w:hAnsi="Times New Roman" w:cs="Times New Roman"/>
          <w:color w:val="0D0D0D" w:themeColor="text1" w:themeTint="F2"/>
          <w:sz w:val="24"/>
          <w:szCs w:val="24"/>
        </w:rPr>
        <w:t>longueur 1.83m x</w:t>
      </w:r>
      <w:r>
        <w:rPr>
          <w:rFonts w:ascii="Times New Roman" w:hAnsi="Times New Roman" w:cs="Times New Roman"/>
          <w:color w:val="0D0D0D" w:themeColor="text1" w:themeTint="F2"/>
          <w:sz w:val="24"/>
          <w:szCs w:val="24"/>
        </w:rPr>
        <w:t xml:space="preserve"> </w:t>
      </w:r>
      <w:r w:rsidR="00EE250B">
        <w:rPr>
          <w:rFonts w:ascii="Times New Roman" w:hAnsi="Times New Roman" w:cs="Times New Roman"/>
          <w:color w:val="0D0D0D" w:themeColor="text1" w:themeTint="F2"/>
          <w:sz w:val="24"/>
          <w:szCs w:val="24"/>
        </w:rPr>
        <w:t xml:space="preserve">largeur </w:t>
      </w:r>
      <w:proofErr w:type="gramStart"/>
      <w:r>
        <w:rPr>
          <w:rFonts w:ascii="Times New Roman" w:hAnsi="Times New Roman" w:cs="Times New Roman"/>
          <w:color w:val="0D0D0D" w:themeColor="text1" w:themeTint="F2"/>
          <w:sz w:val="24"/>
          <w:szCs w:val="24"/>
        </w:rPr>
        <w:t>0.76m )</w:t>
      </w:r>
      <w:proofErr w:type="gramEnd"/>
      <w:r>
        <w:rPr>
          <w:rFonts w:ascii="Times New Roman" w:hAnsi="Times New Roman" w:cs="Times New Roman"/>
          <w:color w:val="0D0D0D" w:themeColor="text1" w:themeTint="F2"/>
          <w:sz w:val="24"/>
          <w:szCs w:val="24"/>
        </w:rPr>
        <w:t xml:space="preserve"> </w:t>
      </w:r>
    </w:p>
    <w:p w:rsidR="00384B5E" w:rsidRDefault="00384B5E" w:rsidP="007106C8">
      <w:pPr>
        <w:pStyle w:val="Paragraphedeliste"/>
        <w:numPr>
          <w:ilvl w:val="0"/>
          <w:numId w:val="5"/>
        </w:numPr>
        <w:tabs>
          <w:tab w:val="left" w:pos="709"/>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 tables ronde</w:t>
      </w:r>
      <w:r w:rsidR="00C41F6A">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w:t>
      </w:r>
      <w:proofErr w:type="gramStart"/>
      <w:r>
        <w:rPr>
          <w:rFonts w:ascii="Times New Roman" w:hAnsi="Times New Roman" w:cs="Times New Roman"/>
          <w:color w:val="0D0D0D" w:themeColor="text1" w:themeTint="F2"/>
          <w:sz w:val="24"/>
          <w:szCs w:val="24"/>
        </w:rPr>
        <w:t>( diamètre</w:t>
      </w:r>
      <w:proofErr w:type="gramEnd"/>
      <w:r>
        <w:rPr>
          <w:rFonts w:ascii="Times New Roman" w:hAnsi="Times New Roman" w:cs="Times New Roman"/>
          <w:color w:val="0D0D0D" w:themeColor="text1" w:themeTint="F2"/>
          <w:sz w:val="24"/>
          <w:szCs w:val="24"/>
        </w:rPr>
        <w:t xml:space="preserve"> 1.83m ) </w:t>
      </w:r>
    </w:p>
    <w:p w:rsidR="00384B5E" w:rsidRPr="00F83854" w:rsidRDefault="00384B5E" w:rsidP="007106C8">
      <w:pPr>
        <w:pStyle w:val="Paragraphedeliste"/>
        <w:numPr>
          <w:ilvl w:val="0"/>
          <w:numId w:val="5"/>
        </w:numPr>
        <w:tabs>
          <w:tab w:val="left" w:pos="709"/>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80 chaises</w:t>
      </w:r>
    </w:p>
    <w:p w:rsidR="007106C8" w:rsidRPr="00F83854" w:rsidRDefault="007106C8" w:rsidP="007106C8">
      <w:pPr>
        <w:pStyle w:val="Paragraphedeliste"/>
        <w:numPr>
          <w:ilvl w:val="0"/>
          <w:numId w:val="5"/>
        </w:numPr>
        <w:tabs>
          <w:tab w:val="left" w:pos="709"/>
        </w:tabs>
        <w:rPr>
          <w:rFonts w:ascii="Times New Roman" w:hAnsi="Times New Roman" w:cs="Times New Roman"/>
          <w:color w:val="0D0D0D" w:themeColor="text1" w:themeTint="F2"/>
          <w:sz w:val="24"/>
          <w:szCs w:val="24"/>
        </w:rPr>
      </w:pPr>
      <w:r w:rsidRPr="00F83854">
        <w:rPr>
          <w:rFonts w:ascii="Times New Roman" w:hAnsi="Times New Roman" w:cs="Times New Roman"/>
          <w:color w:val="0D0D0D" w:themeColor="text1" w:themeTint="F2"/>
          <w:sz w:val="24"/>
          <w:szCs w:val="24"/>
        </w:rPr>
        <w:t>Etats des lieux à l’entrée et sortie de la location</w:t>
      </w:r>
      <w:r>
        <w:rPr>
          <w:rFonts w:ascii="Times New Roman" w:hAnsi="Times New Roman" w:cs="Times New Roman"/>
          <w:color w:val="0D0D0D" w:themeColor="text1" w:themeTint="F2"/>
          <w:sz w:val="24"/>
          <w:szCs w:val="24"/>
        </w:rPr>
        <w:t>.</w:t>
      </w:r>
    </w:p>
    <w:p w:rsidR="007106C8" w:rsidRDefault="007106C8" w:rsidP="007106C8">
      <w:pPr>
        <w:pStyle w:val="Paragraphedeliste"/>
        <w:numPr>
          <w:ilvl w:val="0"/>
          <w:numId w:val="5"/>
        </w:numPr>
        <w:rPr>
          <w:rFonts w:ascii="Times New Roman" w:hAnsi="Times New Roman" w:cs="Times New Roman"/>
          <w:color w:val="0D0D0D" w:themeColor="text1" w:themeTint="F2"/>
          <w:sz w:val="24"/>
          <w:szCs w:val="24"/>
        </w:rPr>
      </w:pPr>
      <w:r w:rsidRPr="00185974">
        <w:rPr>
          <w:rFonts w:ascii="Times New Roman" w:hAnsi="Times New Roman" w:cs="Times New Roman"/>
          <w:color w:val="0D0D0D" w:themeColor="text1" w:themeTint="F2"/>
          <w:sz w:val="24"/>
          <w:szCs w:val="24"/>
        </w:rPr>
        <w:t>La salle doit être rendue propre si le supplément ménage n’est pas retenu.</w:t>
      </w:r>
    </w:p>
    <w:p w:rsidR="00384B5E" w:rsidRPr="00185974" w:rsidRDefault="00384B5E" w:rsidP="007106C8">
      <w:pPr>
        <w:pStyle w:val="Paragraphedeliste"/>
        <w:numPr>
          <w:ilvl w:val="0"/>
          <w:numId w:val="5"/>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Les bouteilles en verre devront être évacuées, les cendriers </w:t>
      </w:r>
      <w:proofErr w:type="gramStart"/>
      <w:r>
        <w:rPr>
          <w:rFonts w:ascii="Times New Roman" w:hAnsi="Times New Roman" w:cs="Times New Roman"/>
          <w:color w:val="0D0D0D" w:themeColor="text1" w:themeTint="F2"/>
          <w:sz w:val="24"/>
          <w:szCs w:val="24"/>
        </w:rPr>
        <w:t>vidés</w:t>
      </w:r>
      <w:r w:rsidR="00C41F6A">
        <w:rPr>
          <w:rFonts w:ascii="Times New Roman" w:hAnsi="Times New Roman" w:cs="Times New Roman"/>
          <w:color w:val="0D0D0D" w:themeColor="text1" w:themeTint="F2"/>
          <w:sz w:val="24"/>
          <w:szCs w:val="24"/>
        </w:rPr>
        <w:t xml:space="preserve"> ,</w:t>
      </w:r>
      <w:proofErr w:type="gramEnd"/>
      <w:r>
        <w:rPr>
          <w:rFonts w:ascii="Times New Roman" w:hAnsi="Times New Roman" w:cs="Times New Roman"/>
          <w:color w:val="0D0D0D" w:themeColor="text1" w:themeTint="F2"/>
          <w:sz w:val="24"/>
          <w:szCs w:val="24"/>
        </w:rPr>
        <w:t xml:space="preserve"> les déchets et poubelles regroupés dans leur conteneur ( tri sélectif effectué).</w:t>
      </w:r>
    </w:p>
    <w:p w:rsidR="007106C8" w:rsidRPr="00185974" w:rsidRDefault="007106C8" w:rsidP="007106C8">
      <w:pPr>
        <w:pStyle w:val="Paragraphedeliste"/>
        <w:numPr>
          <w:ilvl w:val="0"/>
          <w:numId w:val="5"/>
        </w:numPr>
        <w:rPr>
          <w:rFonts w:ascii="Times New Roman" w:hAnsi="Times New Roman" w:cs="Times New Roman"/>
          <w:color w:val="0D0D0D" w:themeColor="text1" w:themeTint="F2"/>
          <w:sz w:val="24"/>
          <w:szCs w:val="24"/>
        </w:rPr>
      </w:pPr>
      <w:r w:rsidRPr="00185974">
        <w:rPr>
          <w:rFonts w:ascii="Times New Roman" w:hAnsi="Times New Roman" w:cs="Times New Roman"/>
          <w:color w:val="0D0D0D" w:themeColor="text1" w:themeTint="F2"/>
          <w:sz w:val="24"/>
          <w:szCs w:val="24"/>
        </w:rPr>
        <w:t>Les produits d’entretien, papier-toilette et linge de cuisine doivent être amenés par le locataire.</w:t>
      </w:r>
    </w:p>
    <w:p w:rsidR="007106C8" w:rsidRPr="00185974" w:rsidRDefault="007106C8" w:rsidP="007106C8">
      <w:pPr>
        <w:pStyle w:val="Paragraphedeliste"/>
        <w:numPr>
          <w:ilvl w:val="0"/>
          <w:numId w:val="5"/>
        </w:numPr>
        <w:rPr>
          <w:rFonts w:ascii="Times New Roman" w:hAnsi="Times New Roman" w:cs="Times New Roman"/>
          <w:color w:val="0D0D0D" w:themeColor="text1" w:themeTint="F2"/>
          <w:sz w:val="24"/>
          <w:szCs w:val="24"/>
        </w:rPr>
      </w:pPr>
      <w:r w:rsidRPr="00185974">
        <w:rPr>
          <w:rFonts w:ascii="Times New Roman" w:hAnsi="Times New Roman" w:cs="Times New Roman"/>
          <w:color w:val="0D0D0D" w:themeColor="text1" w:themeTint="F2"/>
          <w:sz w:val="24"/>
          <w:szCs w:val="24"/>
        </w:rPr>
        <w:t>Les enfants ne doivent pas quitter l’espace « </w:t>
      </w:r>
      <w:proofErr w:type="spellStart"/>
      <w:r w:rsidRPr="00185974">
        <w:rPr>
          <w:rFonts w:ascii="Times New Roman" w:hAnsi="Times New Roman" w:cs="Times New Roman"/>
          <w:color w:val="0D0D0D" w:themeColor="text1" w:themeTint="F2"/>
          <w:sz w:val="24"/>
          <w:szCs w:val="24"/>
        </w:rPr>
        <w:t>Sall</w:t>
      </w:r>
      <w:proofErr w:type="spellEnd"/>
      <w:r w:rsidRPr="00185974">
        <w:rPr>
          <w:rFonts w:ascii="Times New Roman" w:hAnsi="Times New Roman" w:cs="Times New Roman"/>
          <w:color w:val="0D0D0D" w:themeColor="text1" w:themeTint="F2"/>
          <w:sz w:val="24"/>
          <w:szCs w:val="24"/>
        </w:rPr>
        <w:t>’ à thé » et ne peuvent accéder au jardin que sous surveillance d’un adulte.</w:t>
      </w:r>
    </w:p>
    <w:p w:rsidR="007106C8" w:rsidRPr="00185974" w:rsidRDefault="007106C8" w:rsidP="007106C8">
      <w:pPr>
        <w:pStyle w:val="Paragraphedeliste"/>
        <w:numPr>
          <w:ilvl w:val="0"/>
          <w:numId w:val="5"/>
        </w:numPr>
        <w:rPr>
          <w:rFonts w:ascii="Times New Roman" w:hAnsi="Times New Roman" w:cs="Times New Roman"/>
          <w:color w:val="0D0D0D" w:themeColor="text1" w:themeTint="F2"/>
          <w:sz w:val="24"/>
          <w:szCs w:val="24"/>
        </w:rPr>
      </w:pPr>
      <w:r w:rsidRPr="00185974">
        <w:rPr>
          <w:rFonts w:ascii="Times New Roman" w:hAnsi="Times New Roman" w:cs="Times New Roman"/>
          <w:color w:val="0D0D0D" w:themeColor="text1" w:themeTint="F2"/>
          <w:sz w:val="24"/>
          <w:szCs w:val="24"/>
        </w:rPr>
        <w:lastRenderedPageBreak/>
        <w:t>La location de la salle vous donne accès au jardin jusqu’à 20h et à l’espace privatif clos autour de la salle. Il n’est pas possible de s’installer sur les tables et chaises disposées devant la boutique.</w:t>
      </w:r>
    </w:p>
    <w:p w:rsidR="007106C8" w:rsidRDefault="007106C8" w:rsidP="007106C8">
      <w:pPr>
        <w:pStyle w:val="Paragraphedeliste"/>
        <w:numPr>
          <w:ilvl w:val="0"/>
          <w:numId w:val="5"/>
        </w:numPr>
        <w:rPr>
          <w:rFonts w:ascii="Times New Roman" w:hAnsi="Times New Roman" w:cs="Times New Roman"/>
          <w:color w:val="0D0D0D" w:themeColor="text1" w:themeTint="F2"/>
          <w:sz w:val="24"/>
          <w:szCs w:val="24"/>
        </w:rPr>
      </w:pPr>
      <w:r w:rsidRPr="00185974">
        <w:rPr>
          <w:rFonts w:ascii="Times New Roman" w:hAnsi="Times New Roman" w:cs="Times New Roman"/>
          <w:color w:val="0D0D0D" w:themeColor="text1" w:themeTint="F2"/>
          <w:sz w:val="24"/>
          <w:szCs w:val="24"/>
        </w:rPr>
        <w:t>Il est interdit de cuisiner sur la terrasse</w:t>
      </w:r>
    </w:p>
    <w:p w:rsidR="00FA4A0C" w:rsidRPr="00FA4A0C" w:rsidRDefault="00FA4A0C" w:rsidP="007106C8">
      <w:pPr>
        <w:pStyle w:val="Paragraphedeliste"/>
        <w:numPr>
          <w:ilvl w:val="0"/>
          <w:numId w:val="5"/>
        </w:numPr>
        <w:rPr>
          <w:rFonts w:ascii="Times New Roman" w:hAnsi="Times New Roman" w:cs="Times New Roman"/>
          <w:color w:val="0D0D0D" w:themeColor="text1" w:themeTint="F2"/>
          <w:sz w:val="24"/>
          <w:szCs w:val="24"/>
        </w:rPr>
      </w:pPr>
      <w:r w:rsidRPr="00FA4A0C">
        <w:rPr>
          <w:rFonts w:ascii="Times New Roman" w:hAnsi="Times New Roman" w:cs="Times New Roman"/>
          <w:sz w:val="24"/>
          <w:szCs w:val="24"/>
        </w:rPr>
        <w:t>Un accord devra être délivré par le propriétaire pour l’utilisation de drone.</w:t>
      </w:r>
    </w:p>
    <w:p w:rsidR="007106C8" w:rsidRDefault="007106C8" w:rsidP="007106C8">
      <w:pPr>
        <w:rPr>
          <w:rFonts w:ascii="Times New Roman" w:hAnsi="Times New Roman" w:cs="Times New Roman"/>
          <w:color w:val="0D0D0D" w:themeColor="text1" w:themeTint="F2"/>
          <w:sz w:val="26"/>
          <w:szCs w:val="26"/>
        </w:rPr>
      </w:pPr>
    </w:p>
    <w:p w:rsidR="007106C8" w:rsidRDefault="007106C8" w:rsidP="007106C8">
      <w:pPr>
        <w:pStyle w:val="Paragraphedeliste"/>
        <w:numPr>
          <w:ilvl w:val="0"/>
          <w:numId w:val="4"/>
        </w:num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A partir de 2h du matin, les portes doivent rester fermées, le volume de la musique doit être maîtrisé, afin éviter toutes nuisances sonores pouvant entraî</w:t>
      </w:r>
      <w:r w:rsidR="00B60A2D">
        <w:rPr>
          <w:rFonts w:ascii="Times New Roman" w:hAnsi="Times New Roman" w:cs="Times New Roman"/>
          <w:b/>
          <w:color w:val="0D0D0D" w:themeColor="text1" w:themeTint="F2"/>
          <w:sz w:val="26"/>
          <w:szCs w:val="26"/>
        </w:rPr>
        <w:t>ner une gêne pour le voisinage.</w:t>
      </w:r>
    </w:p>
    <w:p w:rsidR="00B60A2D" w:rsidRDefault="00B60A2D" w:rsidP="00B60A2D">
      <w:pPr>
        <w:pStyle w:val="Paragraphedeliste"/>
        <w:rPr>
          <w:rFonts w:ascii="Times New Roman" w:hAnsi="Times New Roman" w:cs="Times New Roman"/>
          <w:b/>
          <w:color w:val="0D0D0D" w:themeColor="text1" w:themeTint="F2"/>
          <w:sz w:val="26"/>
          <w:szCs w:val="26"/>
        </w:rPr>
      </w:pPr>
    </w:p>
    <w:p w:rsidR="00B60A2D" w:rsidRDefault="00B60A2D" w:rsidP="00B60A2D">
      <w:pPr>
        <w:pStyle w:val="Paragraphedeliste"/>
        <w:numPr>
          <w:ilvl w:val="0"/>
          <w:numId w:val="1"/>
        </w:numPr>
        <w:rPr>
          <w:rFonts w:ascii="Times New Roman" w:hAnsi="Times New Roman" w:cs="Times New Roman"/>
          <w:b/>
          <w:color w:val="0D0D0D" w:themeColor="text1" w:themeTint="F2"/>
          <w:sz w:val="26"/>
          <w:szCs w:val="26"/>
          <w:u w:val="single"/>
        </w:rPr>
      </w:pPr>
      <w:r w:rsidRPr="00B60A2D">
        <w:rPr>
          <w:rFonts w:ascii="Times New Roman" w:hAnsi="Times New Roman" w:cs="Times New Roman"/>
          <w:b/>
          <w:color w:val="0D0D0D" w:themeColor="text1" w:themeTint="F2"/>
          <w:sz w:val="26"/>
          <w:szCs w:val="26"/>
          <w:u w:val="single"/>
        </w:rPr>
        <w:t xml:space="preserve">Information supplémentaire concernant la cathédrale végétale : </w:t>
      </w:r>
    </w:p>
    <w:p w:rsidR="00B60A2D" w:rsidRDefault="00B60A2D" w:rsidP="00B60A2D">
      <w:pPr>
        <w:pStyle w:val="Paragraphedeliste"/>
        <w:rPr>
          <w:rFonts w:ascii="Times New Roman" w:hAnsi="Times New Roman" w:cs="Times New Roman"/>
          <w:b/>
          <w:color w:val="0D0D0D" w:themeColor="text1" w:themeTint="F2"/>
          <w:sz w:val="26"/>
          <w:szCs w:val="26"/>
          <w:u w:val="single"/>
        </w:rPr>
      </w:pPr>
    </w:p>
    <w:p w:rsidR="00B60A2D" w:rsidRPr="00B60A2D" w:rsidRDefault="00B60A2D" w:rsidP="00B60A2D">
      <w:pPr>
        <w:pStyle w:val="PrformatHTML"/>
        <w:spacing w:before="120"/>
        <w:ind w:left="360"/>
        <w:jc w:val="both"/>
        <w:rPr>
          <w:rFonts w:ascii="Times New Roman" w:hAnsi="Times New Roman" w:cs="Times New Roman"/>
          <w:sz w:val="24"/>
          <w:szCs w:val="24"/>
        </w:rPr>
      </w:pPr>
      <w:r w:rsidRPr="00B60A2D">
        <w:rPr>
          <w:rFonts w:ascii="Times New Roman" w:hAnsi="Times New Roman" w:cs="Times New Roman"/>
          <w:sz w:val="24"/>
          <w:szCs w:val="24"/>
        </w:rPr>
        <w:t>La cathédrale est mise à disposition pour l’organisation de cérémonies de mariage</w:t>
      </w:r>
      <w:r>
        <w:rPr>
          <w:rFonts w:ascii="Times New Roman" w:hAnsi="Times New Roman" w:cs="Times New Roman"/>
          <w:sz w:val="24"/>
          <w:szCs w:val="24"/>
        </w:rPr>
        <w:t>, renouvellement de vœux</w:t>
      </w:r>
      <w:r w:rsidRPr="00B60A2D">
        <w:rPr>
          <w:rFonts w:ascii="Times New Roman" w:hAnsi="Times New Roman" w:cs="Times New Roman"/>
          <w:sz w:val="24"/>
          <w:szCs w:val="24"/>
        </w:rPr>
        <w:t xml:space="preserve"> (organisée par vos soins) ou pour tout autre événement.</w:t>
      </w:r>
    </w:p>
    <w:p w:rsidR="00B60A2D" w:rsidRPr="00B60A2D" w:rsidRDefault="00B60A2D" w:rsidP="00B60A2D">
      <w:pPr>
        <w:pStyle w:val="PrformatHTML"/>
        <w:spacing w:before="120"/>
        <w:ind w:left="360"/>
        <w:jc w:val="both"/>
        <w:rPr>
          <w:rFonts w:ascii="Times New Roman" w:hAnsi="Times New Roman" w:cs="Times New Roman"/>
          <w:sz w:val="24"/>
          <w:szCs w:val="24"/>
        </w:rPr>
      </w:pPr>
      <w:r w:rsidRPr="00B60A2D">
        <w:rPr>
          <w:rFonts w:ascii="Times New Roman" w:hAnsi="Times New Roman" w:cs="Times New Roman"/>
          <w:sz w:val="24"/>
          <w:szCs w:val="24"/>
        </w:rPr>
        <w:t>Accès au jardin pour la réalisation de photos.</w:t>
      </w:r>
    </w:p>
    <w:p w:rsidR="00B60A2D" w:rsidRPr="00B60A2D" w:rsidRDefault="00B60A2D" w:rsidP="00B60A2D">
      <w:pPr>
        <w:pStyle w:val="PrformatHTML"/>
        <w:spacing w:before="120"/>
        <w:ind w:left="360"/>
        <w:jc w:val="both"/>
        <w:rPr>
          <w:rFonts w:ascii="Times New Roman" w:hAnsi="Times New Roman" w:cs="Times New Roman"/>
          <w:sz w:val="24"/>
          <w:szCs w:val="24"/>
        </w:rPr>
      </w:pPr>
      <w:r w:rsidRPr="00B60A2D">
        <w:rPr>
          <w:rFonts w:ascii="Times New Roman" w:hAnsi="Times New Roman" w:cs="Times New Roman"/>
          <w:sz w:val="24"/>
          <w:szCs w:val="24"/>
        </w:rPr>
        <w:t xml:space="preserve">100 chaises </w:t>
      </w:r>
    </w:p>
    <w:p w:rsidR="00B60A2D" w:rsidRPr="00B60A2D" w:rsidRDefault="00B60A2D" w:rsidP="00B60A2D">
      <w:pPr>
        <w:pStyle w:val="PrformatHTML"/>
        <w:spacing w:before="120"/>
        <w:ind w:left="360"/>
        <w:jc w:val="both"/>
        <w:rPr>
          <w:rFonts w:ascii="Times New Roman" w:hAnsi="Times New Roman" w:cs="Times New Roman"/>
          <w:sz w:val="24"/>
          <w:szCs w:val="24"/>
        </w:rPr>
      </w:pPr>
      <w:r w:rsidRPr="00B60A2D">
        <w:rPr>
          <w:rFonts w:ascii="Times New Roman" w:hAnsi="Times New Roman" w:cs="Times New Roman"/>
          <w:sz w:val="24"/>
          <w:szCs w:val="24"/>
        </w:rPr>
        <w:t>Les chaises sont mises à votre disposition et doivent être rangées après la cérémonie dans les caisses prévues à cet effet.</w:t>
      </w:r>
    </w:p>
    <w:p w:rsidR="00B60A2D" w:rsidRDefault="00B60A2D" w:rsidP="00B60A2D">
      <w:pPr>
        <w:pStyle w:val="PrformatHTML"/>
        <w:spacing w:before="120"/>
        <w:ind w:left="360"/>
        <w:jc w:val="both"/>
        <w:rPr>
          <w:rFonts w:ascii="Times New Roman" w:hAnsi="Times New Roman" w:cs="Times New Roman"/>
          <w:sz w:val="24"/>
          <w:szCs w:val="24"/>
        </w:rPr>
      </w:pPr>
      <w:r w:rsidRPr="00B60A2D">
        <w:rPr>
          <w:rFonts w:ascii="Times New Roman" w:hAnsi="Times New Roman" w:cs="Times New Roman"/>
          <w:sz w:val="24"/>
          <w:szCs w:val="24"/>
        </w:rPr>
        <w:t>Une arrivée électrique est mise à votre disposition vous devez faire état du type de branchement que vous réalisez, aucun autre raccordement ne sera toléré.</w:t>
      </w:r>
    </w:p>
    <w:p w:rsidR="00B60A2D" w:rsidRDefault="00B60A2D" w:rsidP="00B60A2D">
      <w:pPr>
        <w:pStyle w:val="PrformatHTML"/>
        <w:spacing w:before="120"/>
        <w:ind w:left="360"/>
        <w:jc w:val="both"/>
        <w:rPr>
          <w:rFonts w:ascii="Times New Roman" w:hAnsi="Times New Roman" w:cs="Times New Roman"/>
          <w:sz w:val="24"/>
          <w:szCs w:val="24"/>
        </w:rPr>
      </w:pPr>
    </w:p>
    <w:p w:rsidR="00B60A2D" w:rsidRDefault="00B60A2D" w:rsidP="0078074E">
      <w:pPr>
        <w:pStyle w:val="PrformatHTML"/>
        <w:numPr>
          <w:ilvl w:val="0"/>
          <w:numId w:val="1"/>
        </w:numPr>
        <w:rPr>
          <w:rFonts w:asciiTheme="minorHAnsi" w:hAnsiTheme="minorHAnsi" w:cstheme="minorHAnsi"/>
          <w:b/>
          <w:bCs/>
          <w:sz w:val="28"/>
          <w:szCs w:val="28"/>
          <w:u w:val="single"/>
        </w:rPr>
      </w:pPr>
      <w:r w:rsidRPr="002F70B3">
        <w:rPr>
          <w:rFonts w:asciiTheme="minorHAnsi" w:hAnsiTheme="minorHAnsi" w:cstheme="minorHAnsi"/>
          <w:b/>
          <w:bCs/>
          <w:sz w:val="28"/>
          <w:szCs w:val="28"/>
          <w:u w:val="single"/>
        </w:rPr>
        <w:t>CONDITIONS DE LOCATION :</w:t>
      </w:r>
    </w:p>
    <w:p w:rsidR="00B60A2D" w:rsidRPr="00FE7F73" w:rsidRDefault="00B60A2D" w:rsidP="00B60A2D">
      <w:pPr>
        <w:pStyle w:val="PrformatHTML"/>
        <w:rPr>
          <w:rFonts w:asciiTheme="minorHAnsi" w:hAnsiTheme="minorHAnsi" w:cstheme="minorHAnsi"/>
          <w:b/>
          <w:bCs/>
          <w:sz w:val="28"/>
          <w:szCs w:val="28"/>
          <w:u w:val="single"/>
        </w:rPr>
      </w:pPr>
    </w:p>
    <w:p w:rsidR="00B60A2D" w:rsidRPr="0078074E" w:rsidRDefault="00B60A2D"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propriétaire s'engage à respecter les conditions de location telles que stipulées dans le présent contrat et mettre à disposition le matériel cité dans un état de bon fonctionnement et de propreté. Il s'engage à ne pas faire entrave à la jouissance du locataire pendant toute la durée de la location.</w:t>
      </w:r>
    </w:p>
    <w:p w:rsidR="00B60A2D" w:rsidRPr="0078074E" w:rsidRDefault="00B60A2D"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locataire s'engage à fournir au propriétaire une attestation d'assurance couvrant les risques de RC</w:t>
      </w:r>
    </w:p>
    <w:p w:rsidR="00B60A2D" w:rsidRPr="0078074E" w:rsidRDefault="0078074E" w:rsidP="0078074E">
      <w:pPr>
        <w:pStyle w:val="PrformatHTML"/>
        <w:spacing w:before="120"/>
        <w:rPr>
          <w:rFonts w:ascii="Times New Roman" w:hAnsi="Times New Roman" w:cs="Times New Roman"/>
          <w:sz w:val="24"/>
          <w:szCs w:val="24"/>
        </w:rPr>
      </w:pPr>
      <w:r>
        <w:rPr>
          <w:rFonts w:ascii="Times New Roman" w:hAnsi="Times New Roman" w:cs="Times New Roman"/>
          <w:sz w:val="24"/>
          <w:szCs w:val="24"/>
        </w:rPr>
        <w:t>Organisateur de réception</w:t>
      </w:r>
      <w:r w:rsidR="00B60A2D" w:rsidRPr="0078074E">
        <w:rPr>
          <w:rFonts w:ascii="Times New Roman" w:hAnsi="Times New Roman" w:cs="Times New Roman"/>
          <w:sz w:val="24"/>
          <w:szCs w:val="24"/>
        </w:rPr>
        <w:t xml:space="preserve"> 1 mois avant la date de la réception.</w:t>
      </w:r>
    </w:p>
    <w:p w:rsidR="00B60A2D" w:rsidRPr="0078074E" w:rsidRDefault="00B60A2D"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locataire s'engage à verser l'intégralité du montant le jour de l’état des lieux, 200€ devront être réglé au propriétaire lors de la réservation. En cas de réservation à la dernière minute, le locataire devra régler de la totalité à la signature du contrat.</w:t>
      </w:r>
    </w:p>
    <w:p w:rsidR="00B60A2D" w:rsidRDefault="00B60A2D"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locataire s'engage à déposer, à l’ordre du propriétaire, une caution de 1000 € le jour de l’état des lieux. Cette caution sera remise au locataire lors de l’état des lieux de sortie selon les constats.</w:t>
      </w:r>
    </w:p>
    <w:p w:rsidR="0078074E" w:rsidRDefault="0078074E" w:rsidP="0078074E">
      <w:pPr>
        <w:pStyle w:val="PrformatHTML"/>
        <w:spacing w:before="120"/>
        <w:rPr>
          <w:rFonts w:ascii="Times New Roman" w:hAnsi="Times New Roman" w:cs="Times New Roman"/>
          <w:sz w:val="24"/>
          <w:szCs w:val="24"/>
        </w:rPr>
      </w:pPr>
    </w:p>
    <w:p w:rsidR="0078074E" w:rsidRDefault="0078074E" w:rsidP="0078074E">
      <w:pPr>
        <w:pStyle w:val="PrformatHTML"/>
        <w:numPr>
          <w:ilvl w:val="0"/>
          <w:numId w:val="1"/>
        </w:numPr>
        <w:spacing w:before="120"/>
        <w:rPr>
          <w:rFonts w:asciiTheme="minorHAnsi" w:hAnsiTheme="minorHAnsi" w:cstheme="minorHAnsi"/>
          <w:b/>
          <w:bCs/>
          <w:sz w:val="28"/>
          <w:szCs w:val="28"/>
          <w:u w:val="single"/>
        </w:rPr>
      </w:pPr>
      <w:r w:rsidRPr="009C4CBF">
        <w:rPr>
          <w:rFonts w:asciiTheme="minorHAnsi" w:hAnsiTheme="minorHAnsi" w:cstheme="minorHAnsi"/>
          <w:b/>
          <w:bCs/>
          <w:sz w:val="28"/>
          <w:szCs w:val="28"/>
          <w:u w:val="single"/>
        </w:rPr>
        <w:t>CONDITIONS GENERALES :</w:t>
      </w:r>
    </w:p>
    <w:p w:rsidR="0078074E" w:rsidRPr="00303419" w:rsidRDefault="0078074E" w:rsidP="0078074E">
      <w:pPr>
        <w:pStyle w:val="PrformatHTML"/>
        <w:rPr>
          <w:rFonts w:asciiTheme="minorHAnsi" w:hAnsiTheme="minorHAnsi" w:cstheme="minorHAnsi"/>
        </w:rPr>
      </w:pP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Il est interdit de marcher dans les massifs et plates-bandes. Il est interdit de couper les végétaux.</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Il est recommandé de ne pas nourrir les animaux de basse-cour.</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lastRenderedPageBreak/>
        <w:t>Il est interdit de pique-niquer ou de consommer des boissons alcoolisées dans le jardin.</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Les enfants doivent IMPERATIVEMENT être accompagnés dans le jardin par un adulte en raison de la présence d’étendues d'eau.</w:t>
      </w:r>
    </w:p>
    <w:p w:rsidR="0078074E" w:rsidRPr="0078074E" w:rsidRDefault="0078074E" w:rsidP="0078074E">
      <w:pPr>
        <w:pStyle w:val="PrformatHTML"/>
        <w:spacing w:before="120"/>
        <w:rPr>
          <w:rFonts w:ascii="Times New Roman" w:hAnsi="Times New Roman" w:cs="Times New Roman"/>
          <w:b/>
          <w:bCs/>
          <w:sz w:val="24"/>
          <w:szCs w:val="24"/>
        </w:rPr>
      </w:pPr>
      <w:r w:rsidRPr="0078074E">
        <w:rPr>
          <w:rFonts w:ascii="Times New Roman" w:hAnsi="Times New Roman" w:cs="Times New Roman"/>
          <w:b/>
          <w:bCs/>
          <w:sz w:val="24"/>
          <w:szCs w:val="24"/>
        </w:rPr>
        <w:t>La location de la salle vous donne accès au jardin jusqu’à 20h.</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jardin n’est pas privatisé (sauf clause particulière) nos visiteurs peuvent donc accéder au jardin.</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À partir de 2h du matin le volume de musique doit être maîtrisé, les portes de la Salle fermées afin d’éviter toutes nuisances sonores pouvant entraîner une gêne pour le voisinage.</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locataire doit laisser les lieux loués propres, les bouteilles devront être évacuées, les cendriers vidés et les déchets et poubelles regroupés. (Tri sélectif effectué)</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Les véhicules devront être stationnés dans le parking.</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Un accord devra être délivré par le propriétaire pour l’utilisation de drone.</w:t>
      </w:r>
    </w:p>
    <w:p w:rsidR="0078074E" w:rsidRPr="0078074E" w:rsidRDefault="0078074E" w:rsidP="0078074E">
      <w:pPr>
        <w:pStyle w:val="PrformatHTML"/>
        <w:spacing w:before="120"/>
        <w:rPr>
          <w:rFonts w:asciiTheme="minorHAnsi" w:hAnsiTheme="minorHAnsi" w:cstheme="minorHAnsi"/>
          <w:sz w:val="22"/>
          <w:szCs w:val="22"/>
        </w:rPr>
      </w:pPr>
    </w:p>
    <w:p w:rsidR="0078074E" w:rsidRDefault="0078074E" w:rsidP="0078074E">
      <w:pPr>
        <w:pStyle w:val="PrformatHTML"/>
        <w:rPr>
          <w:rFonts w:asciiTheme="minorHAnsi" w:hAnsiTheme="minorHAnsi" w:cstheme="minorHAnsi"/>
        </w:rPr>
      </w:pPr>
    </w:p>
    <w:p w:rsidR="0078074E" w:rsidRPr="00303419" w:rsidRDefault="0078074E" w:rsidP="0078074E">
      <w:pPr>
        <w:pStyle w:val="PrformatHTML"/>
        <w:rPr>
          <w:rFonts w:asciiTheme="minorHAnsi" w:hAnsiTheme="minorHAnsi" w:cstheme="minorHAnsi"/>
        </w:rPr>
      </w:pPr>
    </w:p>
    <w:p w:rsidR="0078074E" w:rsidRPr="0078074E" w:rsidRDefault="0078074E" w:rsidP="0078074E">
      <w:pPr>
        <w:pStyle w:val="PrformatHTML"/>
        <w:numPr>
          <w:ilvl w:val="0"/>
          <w:numId w:val="1"/>
        </w:numPr>
        <w:rPr>
          <w:rFonts w:asciiTheme="minorHAnsi" w:hAnsiTheme="minorHAnsi" w:cstheme="minorHAnsi"/>
          <w:b/>
          <w:bCs/>
          <w:sz w:val="28"/>
          <w:szCs w:val="28"/>
          <w:u w:val="single"/>
        </w:rPr>
      </w:pPr>
      <w:r w:rsidRPr="0078074E">
        <w:rPr>
          <w:rFonts w:asciiTheme="minorHAnsi" w:hAnsiTheme="minorHAnsi" w:cstheme="minorHAnsi"/>
          <w:b/>
          <w:bCs/>
          <w:sz w:val="28"/>
          <w:szCs w:val="28"/>
          <w:u w:val="single"/>
        </w:rPr>
        <w:t>RESPONSABILITE ET CONDITIONS D’ANNULATION :</w:t>
      </w:r>
    </w:p>
    <w:p w:rsidR="0078074E" w:rsidRPr="0000524B" w:rsidRDefault="0078074E" w:rsidP="0078074E">
      <w:pPr>
        <w:pStyle w:val="PrformatHTML"/>
        <w:rPr>
          <w:rFonts w:asciiTheme="minorHAnsi" w:hAnsiTheme="minorHAnsi" w:cstheme="minorHAnsi"/>
          <w:b/>
          <w:bCs/>
          <w:sz w:val="28"/>
          <w:szCs w:val="28"/>
          <w:u w:val="single"/>
        </w:rPr>
      </w:pP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Le propriétaire décline toute responsabilité d’un éventuel accident survenu lors de la mise à disposition des locaux au profit du preneur. Le propriétaire décline toute responsabilité pour les dommages de quelque nature qu'ils soient (vols, dégradations, …) susceptibles d’atteindre les objets, effets ou matériels apportés par le locataire ou ses invités à l’occasion de la réception. Le locataire est responsable de tout dommage direct ou indirect que lui-même ou ses invités auraient causés au cours de la réception. Notamment, si des dégradations sont constatées à l'issue de l'occupation, les réparations nécessaires seront effectuées aux frais entiers du locataire.</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En cas d'annulation de la location les frais à titre d'indemnisation de dédit seront conservés par le propriétaire : 100€ dans les 4 mois qui précèdent la date de réception, l’'acompte sera conservé lors d’une annulation a moins de 4 mois de la réception.</w:t>
      </w:r>
    </w:p>
    <w:p w:rsidR="0078074E" w:rsidRPr="0078074E" w:rsidRDefault="0078074E" w:rsidP="0078074E">
      <w:pPr>
        <w:pStyle w:val="PrformatHTML"/>
        <w:spacing w:before="120"/>
        <w:rPr>
          <w:rFonts w:ascii="Times New Roman" w:hAnsi="Times New Roman" w:cs="Times New Roman"/>
          <w:sz w:val="24"/>
          <w:szCs w:val="24"/>
        </w:rPr>
      </w:pPr>
      <w:r w:rsidRPr="0078074E">
        <w:rPr>
          <w:rFonts w:ascii="Times New Roman" w:hAnsi="Times New Roman" w:cs="Times New Roman"/>
          <w:sz w:val="24"/>
          <w:szCs w:val="24"/>
        </w:rPr>
        <w:t>Une restitution intégrale de l'acompte sera effectuée en cas de décès, hospitalisation ou invalidité du locataire ou de l'un de ses proches directs.</w:t>
      </w:r>
    </w:p>
    <w:p w:rsidR="00B60A2D" w:rsidRPr="00B60A2D" w:rsidRDefault="0078074E" w:rsidP="009A3AD1">
      <w:pPr>
        <w:pStyle w:val="PrformatHTML"/>
        <w:spacing w:before="240"/>
        <w:rPr>
          <w:rFonts w:ascii="Times New Roman" w:hAnsi="Times New Roman" w:cs="Times New Roman"/>
          <w:sz w:val="24"/>
          <w:szCs w:val="24"/>
        </w:rPr>
      </w:pPr>
      <w:r w:rsidRPr="0078074E">
        <w:rPr>
          <w:rFonts w:ascii="Times New Roman" w:hAnsi="Times New Roman" w:cs="Times New Roman"/>
          <w:sz w:val="24"/>
          <w:szCs w:val="24"/>
        </w:rPr>
        <w:t>En cas de litige entre les parties le tribunal de Meaux sera seul compétent.</w:t>
      </w:r>
    </w:p>
    <w:p w:rsidR="00B60A2D" w:rsidRPr="00B60A2D" w:rsidRDefault="00B60A2D" w:rsidP="00B60A2D">
      <w:pPr>
        <w:pStyle w:val="Paragraphedeliste"/>
        <w:rPr>
          <w:rFonts w:ascii="Times New Roman" w:hAnsi="Times New Roman" w:cs="Times New Roman"/>
          <w:b/>
          <w:color w:val="0D0D0D" w:themeColor="text1" w:themeTint="F2"/>
          <w:sz w:val="26"/>
          <w:szCs w:val="26"/>
          <w:u w:val="single"/>
        </w:rPr>
      </w:pPr>
    </w:p>
    <w:p w:rsidR="007106C8" w:rsidRDefault="007106C8" w:rsidP="007106C8">
      <w:pPr>
        <w:pStyle w:val="Paragraphedeliste"/>
        <w:rPr>
          <w:rFonts w:ascii="Times New Roman" w:hAnsi="Times New Roman" w:cs="Times New Roman"/>
          <w:b/>
          <w:color w:val="0D0D0D" w:themeColor="text1" w:themeTint="F2"/>
          <w:sz w:val="24"/>
          <w:szCs w:val="24"/>
        </w:rPr>
      </w:pPr>
    </w:p>
    <w:p w:rsidR="007106C8" w:rsidRPr="007106C8" w:rsidRDefault="007106C8" w:rsidP="007106C8">
      <w:pPr>
        <w:pStyle w:val="Paragraphedeliste"/>
        <w:numPr>
          <w:ilvl w:val="0"/>
          <w:numId w:val="4"/>
        </w:numPr>
        <w:rPr>
          <w:rFonts w:ascii="Times New Roman" w:hAnsi="Times New Roman" w:cs="Times New Roman"/>
          <w:b/>
          <w:color w:val="0D0D0D" w:themeColor="text1" w:themeTint="F2"/>
          <w:sz w:val="26"/>
          <w:szCs w:val="26"/>
        </w:rPr>
      </w:pPr>
      <w:r w:rsidRPr="007106C8">
        <w:rPr>
          <w:rFonts w:ascii="Times New Roman" w:hAnsi="Times New Roman" w:cs="Times New Roman"/>
          <w:b/>
          <w:color w:val="0D0D0D" w:themeColor="text1" w:themeTint="F2"/>
          <w:sz w:val="26"/>
          <w:szCs w:val="26"/>
        </w:rPr>
        <w:t xml:space="preserve">Présence d’étendues d’eau les enfants doivent être accompagnés par un adulte. </w:t>
      </w:r>
    </w:p>
    <w:p w:rsidR="007106C8" w:rsidRDefault="007106C8" w:rsidP="007106C8">
      <w:pPr>
        <w:jc w:val="both"/>
        <w:rPr>
          <w:rFonts w:ascii="Times New Roman" w:hAnsi="Times New Roman" w:cs="Times New Roman"/>
          <w:b/>
          <w:color w:val="0D0D0D" w:themeColor="text1" w:themeTint="F2"/>
          <w:sz w:val="26"/>
          <w:szCs w:val="26"/>
        </w:rPr>
      </w:pPr>
    </w:p>
    <w:p w:rsidR="007106C8" w:rsidRDefault="007106C8" w:rsidP="007106C8">
      <w:pPr>
        <w:jc w:val="both"/>
        <w:rPr>
          <w:rFonts w:ascii="Times New Roman" w:hAnsi="Times New Roman" w:cs="Times New Roman"/>
          <w:b/>
          <w:color w:val="0D0D0D" w:themeColor="text1" w:themeTint="F2"/>
          <w:sz w:val="26"/>
          <w:szCs w:val="26"/>
        </w:rPr>
      </w:pPr>
    </w:p>
    <w:p w:rsidR="007106C8" w:rsidRDefault="007106C8" w:rsidP="007106C8">
      <w:pPr>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 xml:space="preserve">  Le bailleur </w:t>
      </w:r>
      <w:r>
        <w:rPr>
          <w:rFonts w:ascii="Times New Roman" w:hAnsi="Times New Roman" w:cs="Times New Roman"/>
          <w:b/>
          <w:color w:val="0D0D0D" w:themeColor="text1" w:themeTint="F2"/>
          <w:sz w:val="26"/>
          <w:szCs w:val="26"/>
        </w:rPr>
        <w:tab/>
      </w:r>
      <w:r>
        <w:rPr>
          <w:rFonts w:ascii="Times New Roman" w:hAnsi="Times New Roman" w:cs="Times New Roman"/>
          <w:b/>
          <w:color w:val="0D0D0D" w:themeColor="text1" w:themeTint="F2"/>
          <w:sz w:val="26"/>
          <w:szCs w:val="26"/>
        </w:rPr>
        <w:tab/>
        <w:t>date et lieu</w:t>
      </w:r>
      <w:r>
        <w:rPr>
          <w:rFonts w:ascii="Times New Roman" w:hAnsi="Times New Roman" w:cs="Times New Roman"/>
          <w:b/>
          <w:color w:val="0D0D0D" w:themeColor="text1" w:themeTint="F2"/>
          <w:sz w:val="26"/>
          <w:szCs w:val="26"/>
        </w:rPr>
        <w:tab/>
      </w:r>
      <w:r>
        <w:rPr>
          <w:rFonts w:ascii="Times New Roman" w:hAnsi="Times New Roman" w:cs="Times New Roman"/>
          <w:b/>
          <w:color w:val="0D0D0D" w:themeColor="text1" w:themeTint="F2"/>
          <w:sz w:val="26"/>
          <w:szCs w:val="26"/>
        </w:rPr>
        <w:tab/>
      </w:r>
      <w:r>
        <w:rPr>
          <w:rFonts w:ascii="Times New Roman" w:hAnsi="Times New Roman" w:cs="Times New Roman"/>
          <w:b/>
          <w:color w:val="0D0D0D" w:themeColor="text1" w:themeTint="F2"/>
          <w:sz w:val="26"/>
          <w:szCs w:val="26"/>
        </w:rPr>
        <w:tab/>
      </w:r>
      <w:r>
        <w:rPr>
          <w:rFonts w:ascii="Times New Roman" w:hAnsi="Times New Roman" w:cs="Times New Roman"/>
          <w:b/>
          <w:color w:val="0D0D0D" w:themeColor="text1" w:themeTint="F2"/>
          <w:sz w:val="26"/>
          <w:szCs w:val="26"/>
        </w:rPr>
        <w:tab/>
        <w:t xml:space="preserve">Le locataire   </w:t>
      </w:r>
    </w:p>
    <w:p w:rsidR="007106C8" w:rsidRDefault="007106C8" w:rsidP="007106C8">
      <w:pPr>
        <w:ind w:left="5664" w:firstLine="708"/>
        <w:jc w:val="both"/>
        <w:rPr>
          <w:rFonts w:ascii="Times New Roman" w:hAnsi="Times New Roman" w:cs="Times New Roman"/>
          <w:i/>
          <w:color w:val="0D0D0D" w:themeColor="text1" w:themeTint="F2"/>
          <w:sz w:val="26"/>
          <w:szCs w:val="26"/>
        </w:rPr>
      </w:pPr>
      <w:r>
        <w:rPr>
          <w:rFonts w:ascii="Times New Roman" w:hAnsi="Times New Roman" w:cs="Times New Roman"/>
          <w:i/>
          <w:color w:val="0D0D0D" w:themeColor="text1" w:themeTint="F2"/>
          <w:sz w:val="26"/>
          <w:szCs w:val="26"/>
        </w:rPr>
        <w:t>Lu et approuvé</w:t>
      </w:r>
      <w:r>
        <w:rPr>
          <w:rFonts w:ascii="Times New Roman" w:hAnsi="Times New Roman" w:cs="Times New Roman"/>
          <w:i/>
          <w:color w:val="0D0D0D" w:themeColor="text1" w:themeTint="F2"/>
          <w:sz w:val="26"/>
          <w:szCs w:val="26"/>
        </w:rPr>
        <w:tab/>
      </w:r>
    </w:p>
    <w:p w:rsidR="00BD3D6C" w:rsidRDefault="001D1765"/>
    <w:sectPr w:rsidR="00BD3D6C" w:rsidSect="00272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4.25pt" o:bullet="t">
        <v:imagedata r:id="rId1" o:title="clip_image001"/>
      </v:shape>
    </w:pict>
  </w:numPicBullet>
  <w:abstractNum w:abstractNumId="0">
    <w:nsid w:val="07E806CE"/>
    <w:multiLevelType w:val="hybridMultilevel"/>
    <w:tmpl w:val="AB36D8B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9AE7B1E"/>
    <w:multiLevelType w:val="hybridMultilevel"/>
    <w:tmpl w:val="0AD4DDBA"/>
    <w:lvl w:ilvl="0" w:tplc="68D66D78">
      <w:start w:val="40"/>
      <w:numFmt w:val="bullet"/>
      <w:lvlText w:val="-"/>
      <w:lvlJc w:val="left"/>
      <w:pPr>
        <w:ind w:left="1185"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BAB3DE4"/>
    <w:multiLevelType w:val="hybridMultilevel"/>
    <w:tmpl w:val="86CEEFD2"/>
    <w:lvl w:ilvl="0" w:tplc="A65CCAA6">
      <w:start w:val="1"/>
      <w:numFmt w:val="bullet"/>
      <w:lvlText w:val=""/>
      <w:lvlPicBulletId w:val="0"/>
      <w:lvlJc w:val="left"/>
      <w:pPr>
        <w:tabs>
          <w:tab w:val="num" w:pos="720"/>
        </w:tabs>
        <w:ind w:left="720" w:hanging="360"/>
      </w:pPr>
      <w:rPr>
        <w:rFonts w:ascii="Symbol" w:hAnsi="Symbol" w:hint="default"/>
      </w:rPr>
    </w:lvl>
    <w:lvl w:ilvl="1" w:tplc="CA9A0044">
      <w:start w:val="1"/>
      <w:numFmt w:val="decimal"/>
      <w:lvlText w:val="%2."/>
      <w:lvlJc w:val="left"/>
      <w:pPr>
        <w:tabs>
          <w:tab w:val="num" w:pos="1440"/>
        </w:tabs>
        <w:ind w:left="1440" w:hanging="360"/>
      </w:pPr>
    </w:lvl>
    <w:lvl w:ilvl="2" w:tplc="8ED04CB0">
      <w:start w:val="1"/>
      <w:numFmt w:val="decimal"/>
      <w:lvlText w:val="%3."/>
      <w:lvlJc w:val="left"/>
      <w:pPr>
        <w:tabs>
          <w:tab w:val="num" w:pos="2160"/>
        </w:tabs>
        <w:ind w:left="2160" w:hanging="360"/>
      </w:pPr>
    </w:lvl>
    <w:lvl w:ilvl="3" w:tplc="623ACA46">
      <w:start w:val="1"/>
      <w:numFmt w:val="decimal"/>
      <w:lvlText w:val="%4."/>
      <w:lvlJc w:val="left"/>
      <w:pPr>
        <w:tabs>
          <w:tab w:val="num" w:pos="2880"/>
        </w:tabs>
        <w:ind w:left="2880" w:hanging="360"/>
      </w:pPr>
    </w:lvl>
    <w:lvl w:ilvl="4" w:tplc="8AD80044">
      <w:start w:val="1"/>
      <w:numFmt w:val="decimal"/>
      <w:lvlText w:val="%5."/>
      <w:lvlJc w:val="left"/>
      <w:pPr>
        <w:tabs>
          <w:tab w:val="num" w:pos="3600"/>
        </w:tabs>
        <w:ind w:left="3600" w:hanging="360"/>
      </w:pPr>
    </w:lvl>
    <w:lvl w:ilvl="5" w:tplc="9962CA30">
      <w:start w:val="1"/>
      <w:numFmt w:val="decimal"/>
      <w:lvlText w:val="%6."/>
      <w:lvlJc w:val="left"/>
      <w:pPr>
        <w:tabs>
          <w:tab w:val="num" w:pos="4320"/>
        </w:tabs>
        <w:ind w:left="4320" w:hanging="360"/>
      </w:pPr>
    </w:lvl>
    <w:lvl w:ilvl="6" w:tplc="4E56BE62">
      <w:start w:val="1"/>
      <w:numFmt w:val="decimal"/>
      <w:lvlText w:val="%7."/>
      <w:lvlJc w:val="left"/>
      <w:pPr>
        <w:tabs>
          <w:tab w:val="num" w:pos="5040"/>
        </w:tabs>
        <w:ind w:left="5040" w:hanging="360"/>
      </w:pPr>
    </w:lvl>
    <w:lvl w:ilvl="7" w:tplc="41585C92">
      <w:start w:val="1"/>
      <w:numFmt w:val="decimal"/>
      <w:lvlText w:val="%8."/>
      <w:lvlJc w:val="left"/>
      <w:pPr>
        <w:tabs>
          <w:tab w:val="num" w:pos="5760"/>
        </w:tabs>
        <w:ind w:left="5760" w:hanging="360"/>
      </w:pPr>
    </w:lvl>
    <w:lvl w:ilvl="8" w:tplc="BBD0C0B6">
      <w:start w:val="1"/>
      <w:numFmt w:val="decimal"/>
      <w:lvlText w:val="%9."/>
      <w:lvlJc w:val="left"/>
      <w:pPr>
        <w:tabs>
          <w:tab w:val="num" w:pos="6480"/>
        </w:tabs>
        <w:ind w:left="6480" w:hanging="360"/>
      </w:pPr>
    </w:lvl>
  </w:abstractNum>
  <w:abstractNum w:abstractNumId="3">
    <w:nsid w:val="0FA4378A"/>
    <w:multiLevelType w:val="hybridMultilevel"/>
    <w:tmpl w:val="C8FAC0F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5942B5"/>
    <w:multiLevelType w:val="hybridMultilevel"/>
    <w:tmpl w:val="91AE5F72"/>
    <w:lvl w:ilvl="0" w:tplc="68D66D78">
      <w:start w:val="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6C8"/>
    <w:rsid w:val="00034652"/>
    <w:rsid w:val="0007535C"/>
    <w:rsid w:val="000F2384"/>
    <w:rsid w:val="001D1765"/>
    <w:rsid w:val="001D6E5E"/>
    <w:rsid w:val="00204D3A"/>
    <w:rsid w:val="0021217C"/>
    <w:rsid w:val="002606F6"/>
    <w:rsid w:val="00272D35"/>
    <w:rsid w:val="002A7DC9"/>
    <w:rsid w:val="002B5FBC"/>
    <w:rsid w:val="00301A75"/>
    <w:rsid w:val="00331B8F"/>
    <w:rsid w:val="003533F3"/>
    <w:rsid w:val="00372D01"/>
    <w:rsid w:val="00384B5E"/>
    <w:rsid w:val="003B19F2"/>
    <w:rsid w:val="003B2E59"/>
    <w:rsid w:val="0042417D"/>
    <w:rsid w:val="00445321"/>
    <w:rsid w:val="004E0E80"/>
    <w:rsid w:val="005A76E1"/>
    <w:rsid w:val="0061115A"/>
    <w:rsid w:val="006250E6"/>
    <w:rsid w:val="00646284"/>
    <w:rsid w:val="006A7014"/>
    <w:rsid w:val="007106C8"/>
    <w:rsid w:val="00712D6E"/>
    <w:rsid w:val="0078074E"/>
    <w:rsid w:val="007A5E91"/>
    <w:rsid w:val="007E61FA"/>
    <w:rsid w:val="008A3309"/>
    <w:rsid w:val="009010CE"/>
    <w:rsid w:val="00930470"/>
    <w:rsid w:val="0094413A"/>
    <w:rsid w:val="009A3AD1"/>
    <w:rsid w:val="00A06218"/>
    <w:rsid w:val="00AA3053"/>
    <w:rsid w:val="00B60A2D"/>
    <w:rsid w:val="00C119AB"/>
    <w:rsid w:val="00C41F6A"/>
    <w:rsid w:val="00CA63F1"/>
    <w:rsid w:val="00D27587"/>
    <w:rsid w:val="00D8462A"/>
    <w:rsid w:val="00DE32AC"/>
    <w:rsid w:val="00E82EC3"/>
    <w:rsid w:val="00ED202E"/>
    <w:rsid w:val="00EE250B"/>
    <w:rsid w:val="00EE5125"/>
    <w:rsid w:val="00F36DC7"/>
    <w:rsid w:val="00F80984"/>
    <w:rsid w:val="00F81B21"/>
    <w:rsid w:val="00FA4A0C"/>
    <w:rsid w:val="00FC42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C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6C8"/>
    <w:pPr>
      <w:ind w:left="720"/>
      <w:contextualSpacing/>
    </w:pPr>
  </w:style>
  <w:style w:type="table" w:styleId="Grilledutableau">
    <w:name w:val="Table Grid"/>
    <w:basedOn w:val="TableauNormal"/>
    <w:uiPriority w:val="59"/>
    <w:rsid w:val="0071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B6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fr-FR"/>
    </w:rPr>
  </w:style>
  <w:style w:type="character" w:customStyle="1" w:styleId="PrformatHTMLCar">
    <w:name w:val="Préformaté HTML Car"/>
    <w:basedOn w:val="Policepardfaut"/>
    <w:link w:val="PrformatHTML"/>
    <w:uiPriority w:val="99"/>
    <w:rsid w:val="00B60A2D"/>
    <w:rPr>
      <w:rFonts w:ascii="Courier New" w:eastAsiaTheme="minorEastAsia"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4870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27</cp:revision>
  <cp:lastPrinted>2022-09-02T14:44:00Z</cp:lastPrinted>
  <dcterms:created xsi:type="dcterms:W3CDTF">2019-08-13T13:26:00Z</dcterms:created>
  <dcterms:modified xsi:type="dcterms:W3CDTF">2022-09-05T13:37:00Z</dcterms:modified>
</cp:coreProperties>
</file>